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4F1D3C">
        <w:rPr>
          <w:rFonts w:asciiTheme="minorBidi" w:hAnsiTheme="minorBidi" w:cstheme="minorBidi"/>
          <w:b/>
          <w:sz w:val="28"/>
          <w:szCs w:val="28"/>
        </w:rPr>
        <w:t xml:space="preserve"> 2021/22</w:t>
      </w:r>
    </w:p>
    <w:p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r w:rsidR="00AB6391">
        <w:rPr>
          <w:rFonts w:asciiTheme="minorBidi" w:hAnsiTheme="minorBidi" w:cstheme="minorBidi"/>
          <w:b/>
          <w:sz w:val="22"/>
          <w:szCs w:val="22"/>
        </w:rPr>
        <w:t xml:space="preserve">key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4F1D3C">
        <w:rPr>
          <w:rFonts w:asciiTheme="minorBidi" w:hAnsiTheme="minorBidi" w:cstheme="minorBidi"/>
          <w:b/>
          <w:sz w:val="22"/>
          <w:szCs w:val="22"/>
        </w:rPr>
        <w:t>October 2021/22</w:t>
      </w:r>
      <w:r w:rsidR="00E85773">
        <w:rPr>
          <w:rFonts w:asciiTheme="minorBidi" w:hAnsiTheme="minorBidi" w:cstheme="minorBidi"/>
          <w:b/>
          <w:sz w:val="22"/>
          <w:szCs w:val="22"/>
        </w:rPr>
        <w:t>)</w:t>
      </w:r>
    </w:p>
    <w:p w:rsidR="00C16E03" w:rsidRDefault="00C16E03" w:rsidP="00C16E03">
      <w:pPr>
        <w:rPr>
          <w:rFonts w:asciiTheme="minorBidi" w:hAnsiTheme="minorBidi" w:cstheme="minorBidi"/>
          <w:b/>
          <w:i/>
          <w:iCs/>
          <w:sz w:val="22"/>
          <w:szCs w:val="22"/>
        </w:rPr>
      </w:pPr>
    </w:p>
    <w:p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Centres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six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In line with ESRC expectations on the need for fair and transparent open studentship competitions, not based on in</w:t>
      </w:r>
      <w:r w:rsidR="00F26A62">
        <w:rPr>
          <w:rFonts w:asciiTheme="minorBidi" w:hAnsiTheme="minorBidi"/>
          <w:bCs/>
          <w:sz w:val="22"/>
          <w:szCs w:val="22"/>
          <w:lang w:eastAsia="zh-CN"/>
        </w:rPr>
        <w:t>ternal quotas, 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rsidR="00347C1E" w:rsidRPr="00347C1E" w:rsidRDefault="00347C1E" w:rsidP="003E1CCC">
      <w:pPr>
        <w:rPr>
          <w:rFonts w:asciiTheme="minorBidi" w:hAnsiTheme="minorBidi" w:cstheme="minorBidi"/>
          <w:sz w:val="22"/>
          <w:szCs w:val="22"/>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rsidR="00347C1E" w:rsidRPr="00347C1E" w:rsidRDefault="00347C1E" w:rsidP="00347C1E">
      <w:pPr>
        <w:pStyle w:val="ListParagraph"/>
        <w:spacing w:line="240" w:lineRule="auto"/>
        <w:ind w:left="1080"/>
        <w:rPr>
          <w:rFonts w:asciiTheme="minorBidi" w:hAnsiTheme="minorBidi" w:cstheme="minorBidi"/>
        </w:rPr>
      </w:pPr>
    </w:p>
    <w:p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rsidR="003E1CCC" w:rsidRPr="00347C1E" w:rsidRDefault="003E1CCC" w:rsidP="00E66D80">
      <w:pPr>
        <w:outlineLvl w:val="0"/>
        <w:rPr>
          <w:rFonts w:asciiTheme="minorBidi" w:hAnsiTheme="minorBidi" w:cstheme="minorBidi"/>
          <w:b/>
          <w:bCs/>
          <w:sz w:val="22"/>
          <w:szCs w:val="22"/>
        </w:rPr>
      </w:pPr>
    </w:p>
    <w:p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rsidR="006E0511" w:rsidRDefault="00BA455B" w:rsidP="006E0511">
      <w:pPr>
        <w:outlineLvl w:val="0"/>
        <w:rPr>
          <w:rFonts w:asciiTheme="minorBidi" w:hAnsiTheme="minorBidi" w:cstheme="minorBidi"/>
          <w:sz w:val="22"/>
          <w:szCs w:val="22"/>
        </w:rPr>
      </w:pPr>
      <w:r>
        <w:rPr>
          <w:rFonts w:asciiTheme="minorBidi" w:hAnsiTheme="minorBidi" w:cstheme="minorBidi"/>
          <w:sz w:val="22"/>
          <w:szCs w:val="22"/>
        </w:rPr>
        <w:softHyphen/>
      </w:r>
      <w:r>
        <w:rPr>
          <w:rFonts w:asciiTheme="minorBidi" w:hAnsiTheme="minorBidi" w:cstheme="minorBidi"/>
          <w:sz w:val="22"/>
          <w:szCs w:val="22"/>
        </w:rPr>
        <w:softHyphen/>
      </w:r>
    </w:p>
    <w:p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4F1D3C">
        <w:rPr>
          <w:rFonts w:asciiTheme="minorBidi" w:hAnsiTheme="minorBidi" w:cstheme="minorBidi"/>
          <w:b/>
          <w:bCs/>
          <w:sz w:val="22"/>
          <w:szCs w:val="22"/>
        </w:rPr>
        <w:t>on offer in 20</w:t>
      </w:r>
      <w:r w:rsidR="00B52DAC">
        <w:rPr>
          <w:rFonts w:asciiTheme="minorBidi" w:hAnsiTheme="minorBidi" w:cstheme="minorBidi"/>
          <w:b/>
          <w:bCs/>
          <w:sz w:val="22"/>
          <w:szCs w:val="22"/>
        </w:rPr>
        <w:t>21</w:t>
      </w:r>
      <w:r w:rsidR="004F1D3C">
        <w:rPr>
          <w:rFonts w:asciiTheme="minorBidi" w:hAnsiTheme="minorBidi" w:cstheme="minorBidi"/>
          <w:b/>
          <w:bCs/>
          <w:sz w:val="22"/>
          <w:szCs w:val="22"/>
        </w:rPr>
        <w:t>/22</w:t>
      </w:r>
      <w:r w:rsidR="00E66D80" w:rsidRPr="00017C21">
        <w:rPr>
          <w:rFonts w:asciiTheme="minorBidi" w:hAnsiTheme="minorBidi" w:cstheme="minorBidi"/>
          <w:b/>
          <w:bCs/>
          <w:sz w:val="22"/>
          <w:szCs w:val="22"/>
        </w:rPr>
        <w:t>?</w:t>
      </w:r>
    </w:p>
    <w:p w:rsidR="00DA1753" w:rsidRDefault="00346646" w:rsidP="00575880">
      <w:pPr>
        <w:outlineLvl w:val="0"/>
        <w:rPr>
          <w:rFonts w:asciiTheme="minorBidi" w:hAnsiTheme="minorBidi"/>
          <w:sz w:val="22"/>
          <w:szCs w:val="22"/>
          <w:lang w:eastAsia="zh-CN"/>
        </w:rPr>
      </w:pPr>
      <w:r>
        <w:rPr>
          <w:rFonts w:asciiTheme="minorBidi" w:hAnsiTheme="minorBidi"/>
          <w:sz w:val="22"/>
          <w:szCs w:val="22"/>
          <w:lang w:eastAsia="zh-CN"/>
        </w:rPr>
        <w:t>To</w:t>
      </w:r>
      <w:r w:rsidR="00347C1E" w:rsidRPr="00347C1E">
        <w:rPr>
          <w:rFonts w:asciiTheme="minorBidi" w:hAnsiTheme="minorBidi"/>
          <w:sz w:val="22"/>
          <w:szCs w:val="22"/>
          <w:lang w:eastAsia="zh-CN"/>
        </w:rPr>
        <w:t xml:space="preserve"> ensure </w:t>
      </w:r>
      <w:r>
        <w:rPr>
          <w:rFonts w:asciiTheme="minorBidi" w:hAnsiTheme="minorBidi"/>
          <w:sz w:val="22"/>
          <w:szCs w:val="22"/>
          <w:lang w:eastAsia="zh-CN"/>
        </w:rPr>
        <w:t xml:space="preserve">the DTP </w:t>
      </w:r>
      <w:r w:rsidR="00347C1E" w:rsidRPr="00347C1E">
        <w:rPr>
          <w:rFonts w:asciiTheme="minorBidi" w:hAnsiTheme="minorBidi"/>
          <w:sz w:val="22"/>
          <w:szCs w:val="22"/>
          <w:lang w:eastAsia="zh-CN"/>
        </w:rPr>
        <w:t>make the most of these prestigious awards</w:t>
      </w:r>
      <w:r>
        <w:rPr>
          <w:rFonts w:asciiTheme="minorBidi" w:hAnsiTheme="minorBidi"/>
          <w:sz w:val="22"/>
          <w:szCs w:val="22"/>
          <w:lang w:eastAsia="zh-CN"/>
        </w:rPr>
        <w:t xml:space="preserve"> we are requiring </w:t>
      </w:r>
      <w:r w:rsidR="00347C1E"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 xml:space="preserve">for the Pathway </w:t>
      </w:r>
      <w:r w:rsidR="00B21608">
        <w:rPr>
          <w:rFonts w:asciiTheme="minorBidi" w:hAnsiTheme="minorBidi"/>
          <w:sz w:val="22"/>
          <w:szCs w:val="22"/>
          <w:lang w:eastAsia="zh-CN"/>
        </w:rPr>
        <w:t>Awards, Interdisciplinary</w:t>
      </w:r>
      <w:r w:rsidR="00AB7D17">
        <w:rPr>
          <w:rFonts w:asciiTheme="minorBidi" w:hAnsiTheme="minorBidi"/>
          <w:sz w:val="22"/>
          <w:szCs w:val="22"/>
          <w:lang w:eastAsia="zh-CN"/>
        </w:rPr>
        <w:t xml:space="preserve"> Research Awards</w:t>
      </w:r>
      <w:r w:rsidR="00B21608">
        <w:rPr>
          <w:rFonts w:asciiTheme="minorBidi" w:hAnsiTheme="minorBidi"/>
          <w:sz w:val="22"/>
          <w:szCs w:val="22"/>
          <w:lang w:eastAsia="zh-CN"/>
        </w:rPr>
        <w:t xml:space="preserve"> and Ring-fenced Awards for Black British students</w:t>
      </w:r>
      <w:r w:rsidR="00DA1753">
        <w:rPr>
          <w:rFonts w:asciiTheme="minorBidi" w:hAnsiTheme="minorBidi"/>
          <w:sz w:val="22"/>
          <w:szCs w:val="22"/>
          <w:lang w:eastAsia="zh-CN"/>
        </w:rPr>
        <w:t xml:space="preserve">.  </w:t>
      </w:r>
    </w:p>
    <w:p w:rsidR="00347C1E" w:rsidRPr="00347C1E" w:rsidRDefault="00A7489A" w:rsidP="00E96162">
      <w:pPr>
        <w:outlineLvl w:val="0"/>
        <w:rPr>
          <w:rFonts w:asciiTheme="minorBidi" w:hAnsiTheme="minorBidi" w:cstheme="minorBidi"/>
          <w:sz w:val="22"/>
          <w:szCs w:val="22"/>
        </w:rPr>
      </w:pPr>
      <w:r>
        <w:rPr>
          <w:rFonts w:asciiTheme="minorBidi" w:hAnsiTheme="minorBidi"/>
          <w:sz w:val="22"/>
          <w:szCs w:val="22"/>
          <w:lang w:eastAsia="zh-CN"/>
        </w:rPr>
        <w:t>To build on our</w:t>
      </w:r>
      <w:r w:rsidR="00AB7D17">
        <w:rPr>
          <w:rFonts w:asciiTheme="minorBidi" w:hAnsiTheme="minorBidi"/>
          <w:sz w:val="22"/>
          <w:szCs w:val="22"/>
          <w:lang w:eastAsia="zh-CN"/>
        </w:rPr>
        <w:t xml:space="preserve"> </w:t>
      </w:r>
      <w:r w:rsidR="00347C1E" w:rsidRPr="00347C1E">
        <w:rPr>
          <w:rFonts w:asciiTheme="minorBidi" w:hAnsiTheme="minorBidi"/>
          <w:sz w:val="22"/>
          <w:szCs w:val="22"/>
          <w:lang w:eastAsia="zh-CN"/>
        </w:rPr>
        <w:t>interdisciplin</w:t>
      </w:r>
      <w:r w:rsidR="00E96162">
        <w:rPr>
          <w:rFonts w:asciiTheme="minorBidi" w:hAnsiTheme="minorBidi"/>
          <w:sz w:val="22"/>
          <w:szCs w:val="22"/>
          <w:lang w:eastAsia="zh-CN"/>
        </w:rPr>
        <w:t xml:space="preserve">ary and collaborative successes, </w:t>
      </w:r>
      <w:r w:rsidR="00AB7D17">
        <w:rPr>
          <w:rFonts w:asciiTheme="minorBidi" w:hAnsiTheme="minorBidi"/>
          <w:sz w:val="22"/>
          <w:szCs w:val="22"/>
          <w:lang w:eastAsia="zh-CN"/>
        </w:rPr>
        <w:t xml:space="preserve">the DTP is offering </w:t>
      </w:r>
      <w:r w:rsidR="00AB7D17" w:rsidRPr="00AB7D17">
        <w:rPr>
          <w:rFonts w:asciiTheme="minorBidi" w:hAnsiTheme="minorBidi"/>
          <w:b/>
          <w:bCs/>
          <w:sz w:val="22"/>
          <w:szCs w:val="22"/>
          <w:lang w:eastAsia="zh-CN"/>
        </w:rPr>
        <w:t>Colla</w:t>
      </w:r>
      <w:r w:rsidR="004F1D3C">
        <w:rPr>
          <w:rFonts w:asciiTheme="minorBidi" w:hAnsiTheme="minorBidi"/>
          <w:b/>
          <w:bCs/>
          <w:sz w:val="22"/>
          <w:szCs w:val="22"/>
          <w:lang w:eastAsia="zh-CN"/>
        </w:rPr>
        <w:t>borative Awards</w:t>
      </w:r>
      <w:r w:rsidR="00347C1E" w:rsidRPr="00347C1E">
        <w:rPr>
          <w:rFonts w:asciiTheme="minorBidi" w:hAnsiTheme="minorBidi"/>
          <w:sz w:val="22"/>
          <w:szCs w:val="22"/>
          <w:lang w:eastAsia="zh-CN"/>
        </w:rPr>
        <w:t xml:space="preserve">, and ESRC steers for </w:t>
      </w:r>
      <w:r w:rsidR="00347C1E" w:rsidRPr="00DA1753">
        <w:rPr>
          <w:rFonts w:asciiTheme="minorBidi" w:hAnsiTheme="minorBidi"/>
          <w:b/>
          <w:bCs/>
          <w:sz w:val="22"/>
          <w:szCs w:val="22"/>
          <w:lang w:eastAsia="zh-CN"/>
        </w:rPr>
        <w:t>Advanced Quantitative Methods</w:t>
      </w:r>
      <w:r w:rsidR="00347C1E" w:rsidRPr="00347C1E">
        <w:rPr>
          <w:rFonts w:asciiTheme="minorBidi" w:hAnsiTheme="minorBidi"/>
          <w:sz w:val="22"/>
          <w:szCs w:val="22"/>
          <w:lang w:eastAsia="zh-CN"/>
        </w:rPr>
        <w:t xml:space="preserve"> (AQM), will be continuing, with an additional ESRC steer for </w:t>
      </w:r>
      <w:r w:rsidR="00347C1E" w:rsidRPr="00DA1753">
        <w:rPr>
          <w:rFonts w:asciiTheme="minorBidi" w:hAnsiTheme="minorBidi"/>
          <w:b/>
          <w:bCs/>
          <w:sz w:val="22"/>
          <w:szCs w:val="22"/>
          <w:lang w:eastAsia="zh-CN"/>
        </w:rPr>
        <w:t>Interdisciplinary Research</w:t>
      </w:r>
      <w:r w:rsidR="00347C1E" w:rsidRPr="00347C1E">
        <w:rPr>
          <w:rFonts w:asciiTheme="minorBidi" w:hAnsiTheme="minorBidi"/>
          <w:sz w:val="22"/>
          <w:szCs w:val="22"/>
          <w:lang w:eastAsia="zh-CN"/>
        </w:rPr>
        <w:t xml:space="preserve"> </w:t>
      </w:r>
      <w:r w:rsidR="00347C1E" w:rsidRPr="005B4A54">
        <w:rPr>
          <w:rFonts w:asciiTheme="minorBidi" w:hAnsiTheme="minorBidi"/>
          <w:b/>
          <w:bCs/>
          <w:sz w:val="22"/>
          <w:szCs w:val="22"/>
          <w:lang w:eastAsia="zh-CN"/>
        </w:rPr>
        <w:t>Awards</w:t>
      </w:r>
      <w:r w:rsidR="00347C1E" w:rsidRPr="00347C1E">
        <w:rPr>
          <w:rFonts w:asciiTheme="minorBidi" w:hAnsiTheme="minorBidi"/>
          <w:sz w:val="22"/>
          <w:szCs w:val="22"/>
          <w:lang w:eastAsia="zh-CN"/>
        </w:rPr>
        <w:t xml:space="preserve"> straddling </w:t>
      </w:r>
      <w:r w:rsidR="00347C1E" w:rsidRPr="00347C1E">
        <w:rPr>
          <w:rFonts w:asciiTheme="minorBidi" w:hAnsiTheme="minorBidi"/>
          <w:bCs/>
          <w:sz w:val="22"/>
          <w:szCs w:val="22"/>
          <w:lang w:eastAsia="zh-CN"/>
        </w:rPr>
        <w:t>other research council remits.</w:t>
      </w:r>
      <w:r w:rsidR="004F1D3C">
        <w:rPr>
          <w:rFonts w:asciiTheme="minorBidi" w:hAnsiTheme="minorBidi"/>
          <w:bCs/>
          <w:sz w:val="22"/>
          <w:szCs w:val="22"/>
          <w:lang w:eastAsia="zh-CN"/>
        </w:rPr>
        <w:t xml:space="preserve"> </w:t>
      </w:r>
    </w:p>
    <w:p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for 202</w:t>
      </w:r>
      <w:r w:rsidR="004F1D3C">
        <w:rPr>
          <w:rFonts w:asciiTheme="minorBidi" w:hAnsiTheme="minorBidi" w:cstheme="minorBidi"/>
          <w:sz w:val="22"/>
          <w:szCs w:val="22"/>
        </w:rPr>
        <w:t>1/22</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83"/>
        <w:gridCol w:w="1002"/>
        <w:gridCol w:w="4394"/>
      </w:tblGrid>
      <w:tr w:rsidR="006B55CA" w:rsidRPr="00A817D5" w:rsidTr="008E23E7">
        <w:tc>
          <w:tcPr>
            <w:tcW w:w="431" w:type="dxa"/>
          </w:tcPr>
          <w:p w:rsidR="006B55CA" w:rsidRPr="00A817D5" w:rsidRDefault="006B55CA" w:rsidP="006B55CA">
            <w:pPr>
              <w:jc w:val="center"/>
              <w:rPr>
                <w:rFonts w:asciiTheme="minorBidi" w:hAnsiTheme="minorBidi" w:cstheme="minorBidi"/>
                <w:b/>
                <w:bCs/>
                <w:sz w:val="20"/>
                <w:szCs w:val="20"/>
              </w:rPr>
            </w:pPr>
          </w:p>
        </w:tc>
        <w:tc>
          <w:tcPr>
            <w:tcW w:w="2976"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83" w:type="dxa"/>
          </w:tcPr>
          <w:p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1002"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rsidTr="00B20D2B">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83" w:type="dxa"/>
          </w:tcPr>
          <w:p w:rsidR="006B55CA" w:rsidRPr="003A5519" w:rsidRDefault="00266149" w:rsidP="00B20D2B">
            <w:pPr>
              <w:jc w:val="center"/>
              <w:rPr>
                <w:rFonts w:asciiTheme="minorBidi" w:hAnsiTheme="minorBidi" w:cstheme="minorBidi"/>
                <w:bCs/>
                <w:sz w:val="22"/>
                <w:szCs w:val="22"/>
              </w:rPr>
            </w:pPr>
            <w:r>
              <w:rPr>
                <w:rFonts w:asciiTheme="minorBidi" w:hAnsiTheme="minorBidi" w:cstheme="minorBidi"/>
                <w:sz w:val="22"/>
                <w:szCs w:val="22"/>
              </w:rPr>
              <w:t>27</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rsidR="006B55CA" w:rsidRPr="00155728" w:rsidRDefault="006B55CA" w:rsidP="00B20D2B">
            <w:pPr>
              <w:rPr>
                <w:rFonts w:asciiTheme="minorBidi" w:hAnsiTheme="minorBidi" w:cstheme="minorBidi"/>
                <w:sz w:val="22"/>
                <w:szCs w:val="22"/>
              </w:rPr>
            </w:pPr>
            <w:r w:rsidRPr="003A5519">
              <w:rPr>
                <w:rFonts w:asciiTheme="minorBidi" w:hAnsiTheme="minorBidi" w:cstheme="minorBidi"/>
                <w:sz w:val="22"/>
                <w:szCs w:val="22"/>
              </w:rPr>
              <w:t>Via an open</w:t>
            </w:r>
            <w:r w:rsidR="00155728">
              <w:rPr>
                <w:rFonts w:asciiTheme="minorBidi" w:hAnsiTheme="minorBidi" w:cstheme="minorBidi"/>
                <w:sz w:val="22"/>
                <w:szCs w:val="22"/>
              </w:rPr>
              <w:t xml:space="preserve"> competition</w:t>
            </w:r>
            <w:r w:rsidRPr="003A5519">
              <w:rPr>
                <w:rFonts w:asciiTheme="minorBidi" w:hAnsiTheme="minorBidi" w:cstheme="minorBidi"/>
                <w:sz w:val="22"/>
                <w:szCs w:val="22"/>
              </w:rPr>
              <w:t>.</w:t>
            </w:r>
            <w:r>
              <w:rPr>
                <w:rFonts w:asciiTheme="minorBidi" w:hAnsiTheme="minorBidi" w:cstheme="minorBidi"/>
                <w:sz w:val="22"/>
                <w:szCs w:val="22"/>
              </w:rPr>
              <w:t xml:space="preserve"> This incorporates the 2 x steered Interdisciplinary Research Awards</w:t>
            </w:r>
            <w:r w:rsidR="00155728">
              <w:rPr>
                <w:rFonts w:asciiTheme="minorBidi" w:hAnsiTheme="minorBidi" w:cstheme="minorBidi"/>
                <w:sz w:val="22"/>
                <w:szCs w:val="22"/>
              </w:rPr>
              <w:t xml:space="preserve"> and the </w:t>
            </w:r>
            <w:r w:rsidR="00B21608">
              <w:rPr>
                <w:rFonts w:asciiTheme="minorBidi" w:hAnsiTheme="minorBidi" w:cstheme="minorBidi"/>
                <w:sz w:val="22"/>
                <w:szCs w:val="22"/>
              </w:rPr>
              <w:t>2 x Ring-fenced Awards for Black British students</w:t>
            </w:r>
            <w:r>
              <w:rPr>
                <w:rFonts w:asciiTheme="minorBidi" w:hAnsiTheme="minorBidi" w:cstheme="minorBidi"/>
                <w:sz w:val="22"/>
                <w:szCs w:val="22"/>
              </w:rPr>
              <w:t>.</w:t>
            </w:r>
          </w:p>
        </w:tc>
      </w:tr>
      <w:tr w:rsidR="006B55CA" w:rsidRPr="00A817D5" w:rsidTr="008E23E7">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8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155728" w:rsidRPr="00A817D5" w:rsidTr="008E23E7">
        <w:tc>
          <w:tcPr>
            <w:tcW w:w="431" w:type="dxa"/>
          </w:tcPr>
          <w:p w:rsidR="00155728" w:rsidRPr="00A817D5" w:rsidRDefault="00155728" w:rsidP="006B55CA">
            <w:pPr>
              <w:jc w:val="center"/>
              <w:rPr>
                <w:rFonts w:asciiTheme="minorBidi" w:hAnsiTheme="minorBidi" w:cstheme="minorBidi"/>
                <w:sz w:val="20"/>
                <w:szCs w:val="20"/>
              </w:rPr>
            </w:pPr>
            <w:r>
              <w:rPr>
                <w:rFonts w:asciiTheme="minorBidi" w:hAnsiTheme="minorBidi" w:cstheme="minorBidi"/>
                <w:sz w:val="20"/>
                <w:szCs w:val="20"/>
              </w:rPr>
              <w:t>3</w:t>
            </w:r>
            <w:r w:rsidRPr="00A817D5">
              <w:rPr>
                <w:rFonts w:asciiTheme="minorBidi" w:hAnsiTheme="minorBidi" w:cstheme="minorBidi"/>
                <w:sz w:val="20"/>
                <w:szCs w:val="20"/>
              </w:rPr>
              <w:t>.</w:t>
            </w:r>
          </w:p>
        </w:tc>
        <w:tc>
          <w:tcPr>
            <w:tcW w:w="2976"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83" w:type="dxa"/>
          </w:tcPr>
          <w:p w:rsidR="00155728" w:rsidRPr="003A5519" w:rsidRDefault="00155728" w:rsidP="006B55CA">
            <w:pPr>
              <w:jc w:val="center"/>
              <w:rPr>
                <w:rFonts w:asciiTheme="minorBidi" w:hAnsiTheme="minorBidi" w:cstheme="minorBidi"/>
                <w:sz w:val="22"/>
                <w:szCs w:val="22"/>
              </w:rPr>
            </w:pPr>
            <w:r>
              <w:rPr>
                <w:rFonts w:asciiTheme="minorBidi" w:hAnsiTheme="minorBidi" w:cstheme="minorBidi"/>
                <w:sz w:val="22"/>
                <w:szCs w:val="22"/>
              </w:rPr>
              <w:t>8</w:t>
            </w:r>
          </w:p>
        </w:tc>
        <w:tc>
          <w:tcPr>
            <w:tcW w:w="1002" w:type="dxa"/>
          </w:tcPr>
          <w:p w:rsidR="00155728" w:rsidRPr="003A5519" w:rsidRDefault="00155728"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347C1E" w:rsidRDefault="00347C1E" w:rsidP="003E1CCC">
      <w:pPr>
        <w:rPr>
          <w:rFonts w:asciiTheme="minorBidi" w:hAnsiTheme="minorBidi" w:cstheme="minorBidi"/>
          <w:sz w:val="22"/>
          <w:szCs w:val="22"/>
        </w:rPr>
      </w:pPr>
    </w:p>
    <w:p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155728">
        <w:rPr>
          <w:rFonts w:asciiTheme="minorBidi" w:hAnsiTheme="minorBidi" w:cstheme="minorBidi"/>
          <w:sz w:val="22"/>
          <w:szCs w:val="22"/>
        </w:rPr>
        <w:t xml:space="preserve"> 2020</w:t>
      </w:r>
      <w:r w:rsidR="00E66D80" w:rsidRPr="008F206D">
        <w:rPr>
          <w:rFonts w:asciiTheme="minorBidi" w:hAnsiTheme="minorBidi" w:cstheme="minorBidi"/>
          <w:sz w:val="22"/>
          <w:szCs w:val="22"/>
        </w:rPr>
        <w:t>.</w:t>
      </w:r>
    </w:p>
    <w:p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t>The awards on offer are either/or:</w:t>
      </w:r>
    </w:p>
    <w:p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lastRenderedPageBreak/>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rsidR="00BB45BE" w:rsidRPr="00834883" w:rsidRDefault="00266149" w:rsidP="00BB45BE">
      <w:pPr>
        <w:rPr>
          <w:rFonts w:asciiTheme="minorBidi" w:hAnsiTheme="minorBidi" w:cstheme="minorBidi"/>
          <w:sz w:val="22"/>
          <w:szCs w:val="22"/>
        </w:rPr>
      </w:pPr>
      <w:r>
        <w:rPr>
          <w:rFonts w:asciiTheme="minorBidi" w:hAnsiTheme="minorBidi" w:cstheme="minorBidi"/>
          <w:sz w:val="22"/>
          <w:szCs w:val="22"/>
        </w:rPr>
        <w:t xml:space="preserve">There is one </w:t>
      </w:r>
      <w:r w:rsidR="00BB45BE" w:rsidRPr="00834883">
        <w:rPr>
          <w:rFonts w:asciiTheme="minorBidi" w:hAnsiTheme="minorBidi" w:cstheme="minorBidi"/>
          <w:sz w:val="22"/>
          <w:szCs w:val="22"/>
        </w:rPr>
        <w:t>main type of studentship:</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ie. at least 50% of the proposed programme of research is within the ESRC’s remit.</w:t>
      </w:r>
    </w:p>
    <w:p w:rsidR="003C1D2B" w:rsidRDefault="003C1D2B" w:rsidP="00EF2DDD">
      <w:pPr>
        <w:rPr>
          <w:rFonts w:asciiTheme="minorBidi" w:hAnsiTheme="minorBidi" w:cstheme="minorBidi"/>
          <w:b/>
          <w:bCs/>
          <w:sz w:val="22"/>
          <w:szCs w:val="22"/>
        </w:rPr>
      </w:pPr>
    </w:p>
    <w:p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programme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rsidR="003C1D2B" w:rsidRDefault="003C1D2B" w:rsidP="00EF2DDD">
      <w:pPr>
        <w:rPr>
          <w:rFonts w:asciiTheme="minorBidi" w:hAnsiTheme="minorBidi" w:cstheme="minorBidi"/>
          <w:b/>
          <w:bCs/>
          <w:sz w:val="22"/>
          <w:szCs w:val="22"/>
        </w:rPr>
      </w:pPr>
    </w:p>
    <w:p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Q4.  </w:t>
      </w:r>
      <w:r w:rsidR="00EF2DDD" w:rsidRPr="009B162A">
        <w:rPr>
          <w:rFonts w:asciiTheme="minorBidi" w:hAnsiTheme="minorBidi" w:cstheme="minorBidi"/>
          <w:b/>
          <w:bCs/>
          <w:sz w:val="22"/>
          <w:szCs w:val="22"/>
        </w:rPr>
        <w:t>Can students apply for more than one type of award?</w:t>
      </w:r>
    </w:p>
    <w:p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masters level to be considered for a +3 studentship.  </w:t>
      </w:r>
    </w:p>
    <w:p w:rsidR="003C7682" w:rsidRPr="003C7682" w:rsidRDefault="003C7682" w:rsidP="003C7682">
      <w:pPr>
        <w:rPr>
          <w:sz w:val="22"/>
          <w:szCs w:val="22"/>
        </w:rPr>
      </w:pPr>
    </w:p>
    <w:p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 xml:space="preserve">Q5.  </w:t>
      </w:r>
      <w:r w:rsidR="00EF2DDD" w:rsidRPr="00B4025C">
        <w:rPr>
          <w:rFonts w:asciiTheme="minorBidi" w:hAnsiTheme="minorBidi" w:cstheme="minorBidi"/>
          <w:b/>
          <w:bCs/>
          <w:sz w:val="22"/>
          <w:szCs w:val="22"/>
        </w:rPr>
        <w:t>Can a student defer their start date?</w:t>
      </w:r>
    </w:p>
    <w:p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rsidR="003C1D2B" w:rsidRDefault="003C1D2B" w:rsidP="00AA39D2">
      <w:pPr>
        <w:rPr>
          <w:rFonts w:asciiTheme="minorBidi" w:hAnsiTheme="minorBidi" w:cstheme="minorBidi"/>
          <w:b/>
          <w:bCs/>
          <w:sz w:val="22"/>
          <w:szCs w:val="22"/>
        </w:rPr>
      </w:pPr>
    </w:p>
    <w:p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Q6.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D37354">
        <w:rPr>
          <w:rFonts w:asciiTheme="minorBidi" w:hAnsiTheme="minorBidi" w:cstheme="minorBidi"/>
          <w:sz w:val="22"/>
          <w:szCs w:val="22"/>
        </w:rPr>
        <w:t xml:space="preserve">, </w:t>
      </w:r>
      <w:r w:rsidR="00A11C00" w:rsidRPr="00303D29">
        <w:rPr>
          <w:rFonts w:asciiTheme="minorBidi" w:hAnsiTheme="minorBidi" w:cstheme="minorBidi"/>
          <w:i/>
          <w:iCs/>
          <w:sz w:val="22"/>
          <w:szCs w:val="22"/>
        </w:rPr>
        <w:t>Interdisciplinary Research Awards</w:t>
      </w:r>
      <w:r w:rsidR="00D37354">
        <w:rPr>
          <w:rFonts w:asciiTheme="minorBidi" w:hAnsiTheme="minorBidi" w:cstheme="minorBidi"/>
          <w:i/>
          <w:iCs/>
          <w:sz w:val="22"/>
          <w:szCs w:val="22"/>
        </w:rPr>
        <w:t xml:space="preserve"> and</w:t>
      </w:r>
      <w:r w:rsidR="00A11C00">
        <w:rPr>
          <w:rFonts w:asciiTheme="minorBidi" w:hAnsiTheme="minorBidi" w:cstheme="minorBidi"/>
          <w:sz w:val="22"/>
          <w:szCs w:val="22"/>
        </w:rPr>
        <w:t xml:space="preserve"> </w:t>
      </w:r>
      <w:r w:rsidR="00B21608" w:rsidRPr="00B21608">
        <w:rPr>
          <w:rFonts w:asciiTheme="minorBidi" w:hAnsiTheme="minorBidi" w:cstheme="minorBidi"/>
          <w:i/>
          <w:sz w:val="22"/>
          <w:szCs w:val="22"/>
        </w:rPr>
        <w:t>Ring-fenced Awards for Black British students</w:t>
      </w:r>
      <w:r w:rsidR="00D37354">
        <w:rPr>
          <w:rFonts w:asciiTheme="minorBidi" w:hAnsiTheme="minorBidi" w:cstheme="minorBidi"/>
          <w:sz w:val="22"/>
          <w:szCs w:val="22"/>
        </w:rPr>
        <w:t xml:space="preserve"> </w:t>
      </w:r>
      <w:r w:rsidR="00A11C00">
        <w:rPr>
          <w:rFonts w:asciiTheme="minorBidi" w:hAnsiTheme="minorBidi" w:cstheme="minorBidi"/>
          <w:sz w:val="22"/>
          <w:szCs w:val="22"/>
        </w:rPr>
        <w:t>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w:t>
      </w:r>
      <w:r w:rsidR="003B3761">
        <w:rPr>
          <w:rFonts w:asciiTheme="minorBidi" w:hAnsiTheme="minorBidi" w:cstheme="minorBidi"/>
          <w:sz w:val="22"/>
          <w:szCs w:val="22"/>
        </w:rPr>
        <w:lastRenderedPageBreak/>
        <w:t>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p>
    <w:p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rsidR="00632966" w:rsidRDefault="0014043F" w:rsidP="0014043F">
      <w:pPr>
        <w:rPr>
          <w:rFonts w:asciiTheme="minorBidi" w:hAnsiTheme="minorBidi" w:cstheme="minorBidi"/>
          <w:bCs/>
          <w:sz w:val="22"/>
          <w:szCs w:val="22"/>
        </w:rPr>
      </w:pPr>
      <w:r>
        <w:rPr>
          <w:rFonts w:asciiTheme="minorBidi" w:hAnsiTheme="minorBidi" w:cstheme="minorBidi"/>
          <w:bCs/>
          <w:sz w:val="22"/>
          <w:szCs w:val="22"/>
        </w:rPr>
        <w:t>The table below shows the ES</w:t>
      </w:r>
      <w:r w:rsidR="00D37354">
        <w:rPr>
          <w:rFonts w:asciiTheme="minorBidi" w:hAnsiTheme="minorBidi" w:cstheme="minorBidi"/>
          <w:bCs/>
          <w:sz w:val="22"/>
          <w:szCs w:val="22"/>
        </w:rPr>
        <w:t>RC fee rate and stipend for 2021/22</w:t>
      </w:r>
      <w:r>
        <w:rPr>
          <w:rFonts w:asciiTheme="minorBidi" w:hAnsiTheme="minorBidi" w:cstheme="minorBidi"/>
          <w:bCs/>
          <w:sz w:val="22"/>
          <w:szCs w:val="22"/>
        </w:rPr>
        <w:t xml:space="preserve">.  </w:t>
      </w:r>
    </w:p>
    <w:p w:rsidR="001D78C6" w:rsidRDefault="001D78C6" w:rsidP="0014043F">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202</w:t>
            </w:r>
            <w:r w:rsidR="00AB1CF0">
              <w:rPr>
                <w:rFonts w:asciiTheme="minorBidi" w:hAnsiTheme="minorBidi" w:cstheme="minorBidi"/>
                <w:b/>
                <w:sz w:val="22"/>
                <w:szCs w:val="22"/>
              </w:rPr>
              <w:t>1</w:t>
            </w:r>
            <w:r w:rsidRPr="00D6449C">
              <w:rPr>
                <w:rFonts w:asciiTheme="minorBidi" w:hAnsiTheme="minorBidi" w:cstheme="minorBidi"/>
                <w:b/>
                <w:sz w:val="22"/>
                <w:szCs w:val="22"/>
              </w:rPr>
              <w:t>/2</w:t>
            </w:r>
            <w:r w:rsidR="00AB1CF0">
              <w:rPr>
                <w:rFonts w:asciiTheme="minorBidi" w:hAnsiTheme="minorBidi" w:cstheme="minorBidi"/>
                <w:b/>
                <w:sz w:val="22"/>
                <w:szCs w:val="22"/>
              </w:rPr>
              <w:t>2</w:t>
            </w:r>
            <w:r w:rsidRPr="00D6449C">
              <w:rPr>
                <w:rFonts w:asciiTheme="minorBidi" w:hAnsiTheme="minorBidi" w:cstheme="minorBidi"/>
                <w:b/>
                <w:sz w:val="22"/>
                <w:szCs w:val="22"/>
              </w:rPr>
              <w:t xml:space="preserve"> ESRC rates p.a.</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7"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8"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9443F5" w:rsidRPr="003A5519" w:rsidTr="001D78C6">
        <w:tc>
          <w:tcPr>
            <w:tcW w:w="2376" w:type="dxa"/>
          </w:tcPr>
          <w:p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Fees</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w:t>
            </w:r>
            <w:r>
              <w:rPr>
                <w:rFonts w:asciiTheme="minorBidi" w:hAnsiTheme="minorBidi" w:cstheme="minorBidi"/>
                <w:bCs/>
                <w:sz w:val="22"/>
                <w:szCs w:val="22"/>
              </w:rPr>
              <w:t>5</w:t>
            </w:r>
            <w:r w:rsidRPr="00D6449C">
              <w:rPr>
                <w:rFonts w:asciiTheme="minorBidi" w:hAnsiTheme="minorBidi" w:cstheme="minorBidi"/>
                <w:bCs/>
                <w:sz w:val="22"/>
                <w:szCs w:val="22"/>
              </w:rPr>
              <w:t>0</w:t>
            </w:r>
            <w:r>
              <w:rPr>
                <w:rFonts w:asciiTheme="minorBidi" w:hAnsiTheme="minorBidi" w:cstheme="minorBidi"/>
                <w:bCs/>
                <w:sz w:val="22"/>
                <w:szCs w:val="22"/>
              </w:rPr>
              <w:t>0</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13,</w:t>
            </w:r>
            <w:r>
              <w:rPr>
                <w:rFonts w:asciiTheme="minorBidi" w:hAnsiTheme="minorBidi" w:cstheme="minorBidi"/>
                <w:bCs/>
                <w:sz w:val="22"/>
                <w:szCs w:val="22"/>
              </w:rPr>
              <w:t>500</w:t>
            </w:r>
          </w:p>
        </w:tc>
        <w:tc>
          <w:tcPr>
            <w:tcW w:w="1276" w:type="dxa"/>
          </w:tcPr>
          <w:p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18,000</w:t>
            </w:r>
          </w:p>
        </w:tc>
        <w:tc>
          <w:tcPr>
            <w:tcW w:w="1417"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6,</w:t>
            </w:r>
            <w:r>
              <w:rPr>
                <w:rFonts w:asciiTheme="minorBidi" w:hAnsiTheme="minorBidi" w:cstheme="minorBidi"/>
                <w:bCs/>
                <w:sz w:val="22"/>
                <w:szCs w:val="22"/>
              </w:rPr>
              <w:t>750</w:t>
            </w:r>
          </w:p>
        </w:tc>
        <w:tc>
          <w:tcPr>
            <w:tcW w:w="1418" w:type="dxa"/>
          </w:tcPr>
          <w:p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9,000</w:t>
            </w:r>
          </w:p>
        </w:tc>
      </w:tr>
      <w:tr w:rsidR="009443F5" w:rsidRPr="003A5519" w:rsidTr="001D78C6">
        <w:tc>
          <w:tcPr>
            <w:tcW w:w="2376" w:type="dxa"/>
          </w:tcPr>
          <w:p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15,</w:t>
            </w:r>
            <w:r>
              <w:rPr>
                <w:rFonts w:asciiTheme="minorBidi" w:hAnsiTheme="minorBidi" w:cstheme="minorBidi"/>
                <w:bCs/>
                <w:sz w:val="22"/>
                <w:szCs w:val="22"/>
              </w:rPr>
              <w:t>609</w:t>
            </w:r>
          </w:p>
        </w:tc>
        <w:tc>
          <w:tcPr>
            <w:tcW w:w="1276" w:type="dxa"/>
          </w:tcPr>
          <w:p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46,827</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6</w:t>
            </w:r>
            <w:r>
              <w:rPr>
                <w:rFonts w:asciiTheme="minorBidi" w:hAnsiTheme="minorBidi" w:cstheme="minorBidi"/>
                <w:bCs/>
                <w:sz w:val="22"/>
                <w:szCs w:val="22"/>
              </w:rPr>
              <w:t>2</w:t>
            </w:r>
            <w:r w:rsidRPr="00D6449C">
              <w:rPr>
                <w:rFonts w:asciiTheme="minorBidi" w:hAnsiTheme="minorBidi" w:cstheme="minorBidi"/>
                <w:bCs/>
                <w:sz w:val="22"/>
                <w:szCs w:val="22"/>
              </w:rPr>
              <w:t>,</w:t>
            </w:r>
            <w:r>
              <w:rPr>
                <w:rFonts w:asciiTheme="minorBidi" w:hAnsiTheme="minorBidi" w:cstheme="minorBidi"/>
                <w:bCs/>
                <w:sz w:val="22"/>
                <w:szCs w:val="22"/>
              </w:rPr>
              <w:t>436</w:t>
            </w:r>
          </w:p>
        </w:tc>
        <w:tc>
          <w:tcPr>
            <w:tcW w:w="1417"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w:t>
            </w:r>
            <w:r>
              <w:rPr>
                <w:rFonts w:asciiTheme="minorBidi" w:hAnsiTheme="minorBidi" w:cstheme="minorBidi"/>
                <w:bCs/>
                <w:sz w:val="22"/>
                <w:szCs w:val="22"/>
              </w:rPr>
              <w:t>3</w:t>
            </w:r>
            <w:r w:rsidRPr="00D6449C">
              <w:rPr>
                <w:rFonts w:asciiTheme="minorBidi" w:hAnsiTheme="minorBidi" w:cstheme="minorBidi"/>
                <w:bCs/>
                <w:sz w:val="22"/>
                <w:szCs w:val="22"/>
              </w:rPr>
              <w:t>,</w:t>
            </w:r>
            <w:r>
              <w:rPr>
                <w:rFonts w:asciiTheme="minorBidi" w:hAnsiTheme="minorBidi" w:cstheme="minorBidi"/>
                <w:bCs/>
                <w:sz w:val="22"/>
                <w:szCs w:val="22"/>
              </w:rPr>
              <w:t>413.5</w:t>
            </w:r>
          </w:p>
        </w:tc>
        <w:tc>
          <w:tcPr>
            <w:tcW w:w="1418"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3</w:t>
            </w:r>
            <w:r>
              <w:rPr>
                <w:rFonts w:asciiTheme="minorBidi" w:hAnsiTheme="minorBidi" w:cstheme="minorBidi"/>
                <w:bCs/>
                <w:sz w:val="22"/>
                <w:szCs w:val="22"/>
              </w:rPr>
              <w:t>1</w:t>
            </w:r>
            <w:r w:rsidRPr="00D6449C">
              <w:rPr>
                <w:rFonts w:asciiTheme="minorBidi" w:hAnsiTheme="minorBidi" w:cstheme="minorBidi"/>
                <w:bCs/>
                <w:sz w:val="22"/>
                <w:szCs w:val="22"/>
              </w:rPr>
              <w:t>,</w:t>
            </w:r>
            <w:r>
              <w:rPr>
                <w:rFonts w:asciiTheme="minorBidi" w:hAnsiTheme="minorBidi" w:cstheme="minorBidi"/>
                <w:bCs/>
                <w:sz w:val="22"/>
                <w:szCs w:val="22"/>
              </w:rPr>
              <w:t>218</w:t>
            </w:r>
          </w:p>
        </w:tc>
      </w:tr>
      <w:tr w:rsidR="009443F5" w:rsidRPr="003A5519" w:rsidTr="001D78C6">
        <w:tc>
          <w:tcPr>
            <w:tcW w:w="2376" w:type="dxa"/>
          </w:tcPr>
          <w:p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667</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417"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1,000</w:t>
            </w:r>
          </w:p>
        </w:tc>
        <w:tc>
          <w:tcPr>
            <w:tcW w:w="1418"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1,000</w:t>
            </w:r>
          </w:p>
        </w:tc>
      </w:tr>
      <w:tr w:rsidR="009443F5" w:rsidRPr="003A5519" w:rsidTr="001D78C6">
        <w:tc>
          <w:tcPr>
            <w:tcW w:w="2376" w:type="dxa"/>
          </w:tcPr>
          <w:p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417"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418"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r>
      <w:tr w:rsidR="009443F5" w:rsidRPr="003A5519" w:rsidTr="001D78C6">
        <w:tc>
          <w:tcPr>
            <w:tcW w:w="2376" w:type="dxa"/>
          </w:tcPr>
          <w:p w:rsidR="009443F5" w:rsidRPr="003A5519" w:rsidRDefault="009443F5" w:rsidP="009443F5">
            <w:pPr>
              <w:rPr>
                <w:rFonts w:asciiTheme="minorBidi" w:hAnsiTheme="minorBidi" w:cstheme="minorBidi"/>
                <w:b/>
                <w:sz w:val="22"/>
                <w:szCs w:val="22"/>
              </w:rPr>
            </w:pPr>
          </w:p>
        </w:tc>
        <w:tc>
          <w:tcPr>
            <w:tcW w:w="1276" w:type="dxa"/>
          </w:tcPr>
          <w:p w:rsidR="009443F5" w:rsidRPr="00D6449C" w:rsidRDefault="009443F5" w:rsidP="009443F5">
            <w:pPr>
              <w:jc w:val="right"/>
              <w:rPr>
                <w:rFonts w:asciiTheme="minorBidi" w:hAnsiTheme="minorBidi" w:cstheme="minorBidi"/>
                <w:bCs/>
                <w:sz w:val="22"/>
                <w:szCs w:val="22"/>
              </w:rPr>
            </w:pPr>
          </w:p>
        </w:tc>
        <w:tc>
          <w:tcPr>
            <w:tcW w:w="1276" w:type="dxa"/>
          </w:tcPr>
          <w:p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66,327</w:t>
            </w:r>
          </w:p>
        </w:tc>
        <w:tc>
          <w:tcPr>
            <w:tcW w:w="1276"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8</w:t>
            </w:r>
            <w:r>
              <w:rPr>
                <w:rFonts w:asciiTheme="minorBidi" w:hAnsiTheme="minorBidi" w:cstheme="minorBidi"/>
                <w:bCs/>
                <w:sz w:val="22"/>
                <w:szCs w:val="22"/>
              </w:rPr>
              <w:t>6,436</w:t>
            </w:r>
          </w:p>
        </w:tc>
        <w:tc>
          <w:tcPr>
            <w:tcW w:w="1417"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3</w:t>
            </w:r>
            <w:r>
              <w:rPr>
                <w:rFonts w:asciiTheme="minorBidi" w:hAnsiTheme="minorBidi" w:cstheme="minorBidi"/>
                <w:bCs/>
                <w:sz w:val="22"/>
                <w:szCs w:val="22"/>
              </w:rPr>
              <w:t>3</w:t>
            </w:r>
            <w:r w:rsidRPr="00D6449C">
              <w:rPr>
                <w:rFonts w:asciiTheme="minorBidi" w:hAnsiTheme="minorBidi" w:cstheme="minorBidi"/>
                <w:bCs/>
                <w:sz w:val="22"/>
                <w:szCs w:val="22"/>
              </w:rPr>
              <w:t>,</w:t>
            </w:r>
            <w:r>
              <w:rPr>
                <w:rFonts w:asciiTheme="minorBidi" w:hAnsiTheme="minorBidi" w:cstheme="minorBidi"/>
                <w:bCs/>
                <w:sz w:val="22"/>
                <w:szCs w:val="22"/>
              </w:rPr>
              <w:t>163.5</w:t>
            </w:r>
          </w:p>
        </w:tc>
        <w:tc>
          <w:tcPr>
            <w:tcW w:w="1418" w:type="dxa"/>
          </w:tcPr>
          <w:p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w:t>
            </w:r>
            <w:r>
              <w:rPr>
                <w:rFonts w:asciiTheme="minorBidi" w:hAnsiTheme="minorBidi" w:cstheme="minorBidi"/>
                <w:bCs/>
                <w:sz w:val="22"/>
                <w:szCs w:val="22"/>
              </w:rPr>
              <w:t>3</w:t>
            </w:r>
            <w:r w:rsidRPr="00D6449C">
              <w:rPr>
                <w:rFonts w:asciiTheme="minorBidi" w:hAnsiTheme="minorBidi" w:cstheme="minorBidi"/>
                <w:bCs/>
                <w:sz w:val="22"/>
                <w:szCs w:val="22"/>
              </w:rPr>
              <w:t>,</w:t>
            </w:r>
            <w:r>
              <w:rPr>
                <w:rFonts w:asciiTheme="minorBidi" w:hAnsiTheme="minorBidi" w:cstheme="minorBidi"/>
                <w:bCs/>
                <w:sz w:val="22"/>
                <w:szCs w:val="22"/>
              </w:rPr>
              <w:t>218</w:t>
            </w:r>
          </w:p>
        </w:tc>
      </w:tr>
    </w:tbl>
    <w:p w:rsidR="00347C1E" w:rsidRPr="0043621C"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*RTSG </w:t>
      </w:r>
      <w:r w:rsidR="002677C6"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Research Training Support Grant</w:t>
      </w:r>
      <w:r w:rsidR="002677C6" w:rsidRPr="0043621C">
        <w:rPr>
          <w:rFonts w:asciiTheme="minorBidi" w:hAnsiTheme="minorBidi" w:cstheme="minorBidi"/>
          <w:bCs/>
          <w:sz w:val="16"/>
          <w:szCs w:val="16"/>
        </w:rPr>
        <w:t>. Pathway Awards, Interdisciplinary Research Awards</w:t>
      </w:r>
      <w:r w:rsidR="00E22EC7">
        <w:rPr>
          <w:rFonts w:asciiTheme="minorBidi" w:hAnsiTheme="minorBidi" w:cstheme="minorBidi"/>
          <w:bCs/>
          <w:sz w:val="16"/>
          <w:szCs w:val="16"/>
        </w:rPr>
        <w:t xml:space="preserve">, </w:t>
      </w:r>
      <w:r w:rsidR="008E23E7">
        <w:rPr>
          <w:rFonts w:asciiTheme="minorBidi" w:hAnsiTheme="minorBidi" w:cstheme="minorBidi"/>
          <w:bCs/>
          <w:sz w:val="16"/>
          <w:szCs w:val="16"/>
        </w:rPr>
        <w:t xml:space="preserve">Ring-fenced </w:t>
      </w:r>
      <w:r w:rsidR="00E22EC7">
        <w:rPr>
          <w:rFonts w:asciiTheme="minorBidi" w:hAnsiTheme="minorBidi" w:cstheme="minorBidi"/>
          <w:bCs/>
          <w:sz w:val="16"/>
          <w:szCs w:val="16"/>
        </w:rPr>
        <w:t>Awards</w:t>
      </w:r>
      <w:r w:rsidR="002677C6" w:rsidRPr="0043621C">
        <w:rPr>
          <w:rFonts w:asciiTheme="minorBidi" w:hAnsiTheme="minorBidi" w:cstheme="minorBidi"/>
          <w:bCs/>
          <w:sz w:val="16"/>
          <w:szCs w:val="16"/>
        </w:rPr>
        <w:t xml:space="preserve"> and Collaborative Awards receive £2,000 in total.  AQM Awards receive £2,664 in total.  See Q20 for further details.</w:t>
      </w:r>
    </w:p>
    <w:p w:rsidR="00347C1E" w:rsidRPr="00A54FD8"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**Cohort Activities &amp; Development Fund </w:t>
      </w:r>
      <w:r w:rsidR="00A63B21"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a</w:t>
      </w:r>
      <w:r w:rsidR="00A63B21" w:rsidRPr="0043621C">
        <w:rPr>
          <w:rFonts w:asciiTheme="minorBidi" w:hAnsiTheme="minorBidi" w:cstheme="minorBidi"/>
          <w:bCs/>
          <w:sz w:val="16"/>
          <w:szCs w:val="16"/>
        </w:rPr>
        <w:t>n additional</w:t>
      </w:r>
      <w:r w:rsidRPr="0043621C">
        <w:rPr>
          <w:rFonts w:asciiTheme="minorBidi" w:hAnsiTheme="minorBidi" w:cstheme="minorBidi"/>
          <w:bCs/>
          <w:sz w:val="16"/>
          <w:szCs w:val="16"/>
        </w:rPr>
        <w:t xml:space="preserve"> single payment per studentship</w:t>
      </w:r>
      <w:r w:rsidR="00A63B21" w:rsidRPr="0043621C">
        <w:rPr>
          <w:rFonts w:asciiTheme="minorBidi" w:hAnsiTheme="minorBidi" w:cstheme="minorBidi"/>
          <w:bCs/>
          <w:sz w:val="16"/>
          <w:szCs w:val="16"/>
        </w:rPr>
        <w:t xml:space="preserve"> paid to the DTP, i.e. not the student</w:t>
      </w:r>
    </w:p>
    <w:p w:rsidR="00A817D5" w:rsidRDefault="00A817D5" w:rsidP="00B5452F">
      <w:pPr>
        <w:rPr>
          <w:rFonts w:asciiTheme="minorBidi" w:hAnsiTheme="minorBidi" w:cstheme="minorBidi"/>
          <w:b/>
          <w:sz w:val="22"/>
          <w:szCs w:val="22"/>
        </w:rPr>
      </w:pPr>
    </w:p>
    <w:p w:rsidR="00431AFF" w:rsidRDefault="00DD7110" w:rsidP="00B5452F">
      <w:pPr>
        <w:rPr>
          <w:rFonts w:asciiTheme="minorBidi" w:hAnsiTheme="minorBidi" w:cstheme="minorBidi"/>
          <w:sz w:val="22"/>
          <w:szCs w:val="22"/>
        </w:rPr>
      </w:pPr>
      <w:r w:rsidRPr="00431AFF">
        <w:rPr>
          <w:rFonts w:asciiTheme="minorBidi" w:hAnsiTheme="minorBidi" w:cstheme="minorBidi"/>
          <w:sz w:val="22"/>
          <w:szCs w:val="22"/>
        </w:rPr>
        <w:t xml:space="preserve">As currently, home students must not be charged additional fees above the fee level paid by UKRI. For international students, international fees may now be charged, </w:t>
      </w:r>
      <w:r w:rsidRPr="00431AFF">
        <w:rPr>
          <w:rFonts w:asciiTheme="minorBidi" w:hAnsiTheme="minorBidi" w:cstheme="minorBidi"/>
          <w:i/>
          <w:sz w:val="22"/>
          <w:szCs w:val="22"/>
        </w:rPr>
        <w:t>however only the home fee level can be claimed from the UKRI training grant or other UKRI funding.</w:t>
      </w:r>
      <w:r w:rsidRPr="00431AFF">
        <w:rPr>
          <w:rFonts w:asciiTheme="minorBidi" w:hAnsiTheme="minorBidi" w:cstheme="minorBidi"/>
          <w:sz w:val="22"/>
          <w:szCs w:val="22"/>
        </w:rPr>
        <w:t xml:space="preserve"> UKRI funding may </w:t>
      </w:r>
      <w:r w:rsidRPr="00431AFF">
        <w:rPr>
          <w:rFonts w:asciiTheme="minorBidi" w:hAnsiTheme="minorBidi" w:cstheme="minorBidi"/>
          <w:b/>
          <w:sz w:val="22"/>
          <w:szCs w:val="22"/>
        </w:rPr>
        <w:t>not</w:t>
      </w:r>
      <w:r w:rsidRPr="00431AFF">
        <w:rPr>
          <w:rFonts w:asciiTheme="minorBidi" w:hAnsiTheme="minorBidi" w:cstheme="minorBidi"/>
          <w:sz w:val="22"/>
          <w:szCs w:val="22"/>
        </w:rPr>
        <w:t xml:space="preserve"> be used to cover the difference between the home and international fee rate. </w:t>
      </w:r>
    </w:p>
    <w:p w:rsidR="00DD7110" w:rsidRPr="00DD7110" w:rsidRDefault="00DD7110" w:rsidP="00B5452F">
      <w:pPr>
        <w:rPr>
          <w:rFonts w:asciiTheme="minorBidi" w:hAnsiTheme="minorBidi" w:cstheme="minorBidi"/>
          <w:sz w:val="22"/>
          <w:szCs w:val="22"/>
        </w:rPr>
      </w:pPr>
      <w:r w:rsidRPr="00431AFF">
        <w:rPr>
          <w:rFonts w:asciiTheme="minorBidi" w:hAnsiTheme="minorBidi" w:cstheme="minorBidi"/>
          <w:sz w:val="22"/>
          <w:szCs w:val="22"/>
        </w:rPr>
        <w:t>Institutions will have the flexibility to find international tuition fees from other sources. These sources can include contributions from the institution, co-funding partners or from the students directly. The institution can also choose to waive the additional fees. ROs must ensure that students are made aware of what their funding includes and what, if any, additional costs would need to be covered from other sources.</w:t>
      </w:r>
      <w:r w:rsidR="00431AFF">
        <w:rPr>
          <w:rFonts w:asciiTheme="minorBidi" w:hAnsiTheme="minorBidi" w:cstheme="minorBidi"/>
          <w:sz w:val="22"/>
          <w:szCs w:val="22"/>
        </w:rPr>
        <w:t xml:space="preserve"> </w:t>
      </w:r>
      <w:r w:rsidR="00431AFF" w:rsidRPr="00431AFF">
        <w:rPr>
          <w:rFonts w:asciiTheme="minorBidi" w:hAnsiTheme="minorBidi" w:cstheme="minorBidi"/>
          <w:b/>
          <w:sz w:val="22"/>
          <w:szCs w:val="22"/>
        </w:rPr>
        <w:t>FURTHER INFORMATION WILL BE COMING SOON ON HOW THIS WILL BE MANAGED WITHIN THE WRDTP.</w:t>
      </w:r>
      <w:r w:rsidR="00431AFF">
        <w:rPr>
          <w:rFonts w:asciiTheme="minorBidi" w:hAnsiTheme="minorBidi" w:cstheme="minorBidi"/>
          <w:sz w:val="22"/>
          <w:szCs w:val="22"/>
        </w:rPr>
        <w:t xml:space="preserve"> </w:t>
      </w:r>
    </w:p>
    <w:p w:rsidR="00DD7110" w:rsidRDefault="00DD7110" w:rsidP="00B5452F">
      <w:pPr>
        <w:rPr>
          <w:rFonts w:asciiTheme="minorBidi" w:hAnsiTheme="minorBidi" w:cstheme="minorBidi"/>
          <w:b/>
          <w:sz w:val="22"/>
          <w:szCs w:val="22"/>
        </w:rPr>
      </w:pPr>
    </w:p>
    <w:p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Q</w:t>
      </w:r>
      <w:r w:rsidR="00CA6CF2">
        <w:rPr>
          <w:rFonts w:asciiTheme="minorBidi" w:hAnsiTheme="minorBidi" w:cstheme="minorBidi"/>
          <w:b/>
          <w:sz w:val="22"/>
          <w:szCs w:val="22"/>
        </w:rPr>
        <w:t>7</w:t>
      </w:r>
      <w:r>
        <w:rPr>
          <w:rFonts w:asciiTheme="minorBidi" w:hAnsiTheme="minorBidi" w:cstheme="minorBidi"/>
          <w:b/>
          <w:sz w:val="22"/>
          <w:szCs w:val="22"/>
        </w:rPr>
        <w:t xml:space="preserve">.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For all studentships, students must have qualifications of the standard of a good honours degree at first-class or upper second-class level, from a UK academic higher education institution.</w:t>
      </w:r>
    </w:p>
    <w:p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lastRenderedPageBreak/>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rsidR="0012284F" w:rsidRDefault="0012284F" w:rsidP="007B01A9">
      <w:pPr>
        <w:rPr>
          <w:rFonts w:asciiTheme="minorBidi" w:hAnsiTheme="minorBidi" w:cstheme="minorBidi"/>
          <w:b/>
          <w:bCs/>
          <w:sz w:val="22"/>
          <w:szCs w:val="22"/>
        </w:rPr>
      </w:pPr>
    </w:p>
    <w:p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Q</w:t>
      </w:r>
      <w:r w:rsidR="00CA6CF2">
        <w:rPr>
          <w:rFonts w:asciiTheme="minorBidi" w:hAnsiTheme="minorBidi" w:cstheme="minorBidi"/>
          <w:b/>
          <w:bCs/>
          <w:sz w:val="22"/>
          <w:szCs w:val="22"/>
        </w:rPr>
        <w:t>8</w:t>
      </w:r>
      <w:r>
        <w:rPr>
          <w:rFonts w:asciiTheme="minorBidi" w:hAnsiTheme="minorBidi" w:cstheme="minorBidi"/>
          <w:b/>
          <w:bCs/>
          <w:sz w:val="22"/>
          <w:szCs w:val="22"/>
        </w:rPr>
        <w:t xml:space="preserve">.  </w:t>
      </w:r>
      <w:r w:rsidR="00EC2FD4" w:rsidRPr="00B4025C">
        <w:rPr>
          <w:rFonts w:asciiTheme="minorBidi" w:hAnsiTheme="minorBidi" w:cstheme="minorBidi"/>
          <w:b/>
          <w:bCs/>
          <w:sz w:val="22"/>
          <w:szCs w:val="22"/>
        </w:rPr>
        <w:t>Which schools/departments can submit applicants to the studentship competitions?</w:t>
      </w:r>
    </w:p>
    <w:p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rsidR="00230C3D" w:rsidRPr="004C7F1F" w:rsidRDefault="00230C3D" w:rsidP="00230C3D">
      <w:pPr>
        <w:rPr>
          <w:rFonts w:asciiTheme="minorBidi" w:hAnsiTheme="minorBidi" w:cstheme="minorBidi"/>
          <w:sz w:val="22"/>
          <w:szCs w:val="22"/>
        </w:rPr>
      </w:pPr>
    </w:p>
    <w:p w:rsidR="007B01A9" w:rsidRPr="008E23E7" w:rsidRDefault="00CA6CF2" w:rsidP="00A24B7C">
      <w:pPr>
        <w:rPr>
          <w:rFonts w:asciiTheme="minorBidi" w:hAnsiTheme="minorBidi" w:cstheme="minorBidi"/>
          <w:b/>
          <w:bCs/>
          <w:sz w:val="22"/>
          <w:szCs w:val="22"/>
        </w:rPr>
      </w:pPr>
      <w:r>
        <w:rPr>
          <w:rFonts w:asciiTheme="minorBidi" w:hAnsiTheme="minorBidi" w:cstheme="minorBidi"/>
          <w:b/>
          <w:bCs/>
          <w:sz w:val="22"/>
          <w:szCs w:val="22"/>
        </w:rPr>
        <w:t>Q9</w:t>
      </w:r>
      <w:r w:rsidR="000428F8" w:rsidRPr="008E23E7">
        <w:rPr>
          <w:rFonts w:asciiTheme="minorBidi" w:hAnsiTheme="minorBidi" w:cstheme="minorBidi"/>
          <w:b/>
          <w:bCs/>
          <w:sz w:val="22"/>
          <w:szCs w:val="22"/>
        </w:rPr>
        <w:t xml:space="preserve">.  </w:t>
      </w:r>
      <w:r w:rsidR="007B01A9" w:rsidRPr="008E23E7">
        <w:rPr>
          <w:rFonts w:asciiTheme="minorBidi" w:hAnsiTheme="minorBidi" w:cstheme="minorBidi"/>
          <w:b/>
          <w:bCs/>
          <w:sz w:val="22"/>
          <w:szCs w:val="22"/>
        </w:rPr>
        <w:t>Are the studentships open to non-home students?</w:t>
      </w:r>
    </w:p>
    <w:p w:rsidR="00366B59" w:rsidRPr="00431AFF" w:rsidRDefault="00366B59" w:rsidP="00BA455B">
      <w:pPr>
        <w:rPr>
          <w:color w:val="111111"/>
          <w:sz w:val="22"/>
          <w:szCs w:val="22"/>
          <w:shd w:val="clear" w:color="auto" w:fill="FFFFFF"/>
        </w:rPr>
      </w:pPr>
      <w:r w:rsidRPr="00431AFF">
        <w:rPr>
          <w:color w:val="111111"/>
          <w:sz w:val="22"/>
          <w:szCs w:val="22"/>
          <w:shd w:val="clear" w:color="auto" w:fill="FFFFFF"/>
        </w:rPr>
        <w:t>International students will be eligible for all UKRI-funded postgraduate studentships from the start of the 2021/22 academic year. UKRI will normally limit the proportion of international students appointed each year through individual doctoral training programmes to 30 percent of the total.</w:t>
      </w:r>
    </w:p>
    <w:p w:rsidR="00D03927" w:rsidRPr="00431AFF" w:rsidRDefault="00366B59" w:rsidP="00EC2FD4">
      <w:pPr>
        <w:rPr>
          <w:rFonts w:asciiTheme="minorBidi" w:hAnsiTheme="minorBidi" w:cstheme="minorBidi"/>
          <w:bCs/>
          <w:sz w:val="22"/>
          <w:szCs w:val="22"/>
        </w:rPr>
      </w:pPr>
      <w:r w:rsidRPr="00431AFF">
        <w:rPr>
          <w:rFonts w:asciiTheme="minorBidi" w:hAnsiTheme="minorBidi" w:cstheme="minorBidi"/>
          <w:bCs/>
          <w:sz w:val="22"/>
          <w:szCs w:val="22"/>
        </w:rPr>
        <w:t xml:space="preserve">All UKRI-funded PhD students will be eligible for the full award - both the stipend to support living costs, and fees at research organisations UK rate. </w:t>
      </w:r>
      <w:r w:rsidRPr="00431AFF">
        <w:rPr>
          <w:rFonts w:asciiTheme="minorBidi" w:hAnsiTheme="minorBidi" w:cstheme="minorBidi"/>
          <w:b/>
          <w:bCs/>
          <w:sz w:val="22"/>
          <w:szCs w:val="22"/>
        </w:rPr>
        <w:t>UKRI funding will not cover international fees set by universities</w:t>
      </w:r>
      <w:r w:rsidRPr="00431AFF">
        <w:rPr>
          <w:rFonts w:asciiTheme="minorBidi" w:hAnsiTheme="minorBidi" w:cstheme="minorBidi"/>
          <w:bCs/>
          <w:sz w:val="22"/>
          <w:szCs w:val="22"/>
        </w:rPr>
        <w:t>, but they will be given the flexibility to find international tuition fees from other sources.</w:t>
      </w:r>
    </w:p>
    <w:p w:rsidR="00B010F1" w:rsidRPr="00431AFF" w:rsidRDefault="00B010F1" w:rsidP="00EC2FD4">
      <w:pPr>
        <w:rPr>
          <w:rFonts w:asciiTheme="minorBidi" w:hAnsiTheme="minorBidi" w:cstheme="minorBidi"/>
          <w:bCs/>
          <w:sz w:val="22"/>
          <w:szCs w:val="22"/>
        </w:rPr>
      </w:pPr>
      <w:r w:rsidRPr="00431AFF">
        <w:rPr>
          <w:rFonts w:asciiTheme="minorBidi" w:hAnsiTheme="minorBidi" w:cstheme="minorBidi"/>
          <w:bCs/>
          <w:sz w:val="22"/>
          <w:szCs w:val="22"/>
        </w:rPr>
        <w:t>The new policy only relates to new UKRI-funded students commencing studies from the academic year 2021/22 onwards. It does not affect students who commenced prior to that. Eligibility is established at the start of the UKRI studentship and does not change throughout the duration of the award.</w:t>
      </w:r>
    </w:p>
    <w:p w:rsidR="00366B59" w:rsidRDefault="00E60FD2" w:rsidP="00EC2FD4">
      <w:pPr>
        <w:rPr>
          <w:rFonts w:asciiTheme="minorBidi" w:hAnsiTheme="minorBidi" w:cstheme="minorBidi"/>
          <w:bCs/>
          <w:sz w:val="22"/>
          <w:szCs w:val="22"/>
        </w:rPr>
      </w:pPr>
      <w:r w:rsidRPr="00431AFF">
        <w:rPr>
          <w:rFonts w:asciiTheme="minorBidi" w:hAnsiTheme="minorBidi" w:cstheme="minorBidi"/>
          <w:bCs/>
          <w:sz w:val="22"/>
          <w:szCs w:val="22"/>
        </w:rPr>
        <w:t xml:space="preserve">If you are unsure whether your candidate is eligible contact your DTP Link Administrator for advice. See Annex </w:t>
      </w:r>
      <w:r w:rsidR="009555A1" w:rsidRPr="00431AFF">
        <w:rPr>
          <w:rFonts w:asciiTheme="minorBidi" w:hAnsiTheme="minorBidi" w:cstheme="minorBidi"/>
          <w:bCs/>
          <w:sz w:val="22"/>
          <w:szCs w:val="22"/>
        </w:rPr>
        <w:t>I/</w:t>
      </w:r>
      <w:r w:rsidRPr="00431AFF">
        <w:rPr>
          <w:rFonts w:asciiTheme="minorBidi" w:hAnsiTheme="minorBidi" w:cstheme="minorBidi"/>
          <w:bCs/>
          <w:sz w:val="22"/>
          <w:szCs w:val="22"/>
        </w:rPr>
        <w:t>V for details.</w:t>
      </w:r>
    </w:p>
    <w:p w:rsidR="00ED79FF" w:rsidRPr="00366B59" w:rsidRDefault="00ED79FF" w:rsidP="00EC2FD4">
      <w:pPr>
        <w:rPr>
          <w:rFonts w:asciiTheme="minorBidi" w:hAnsiTheme="minorBidi" w:cstheme="minorBidi"/>
          <w:bCs/>
          <w:sz w:val="22"/>
          <w:szCs w:val="22"/>
        </w:rPr>
      </w:pPr>
    </w:p>
    <w:p w:rsidR="00EC2FD4" w:rsidRPr="00834883" w:rsidRDefault="00CA6CF2" w:rsidP="00EC2FD4">
      <w:pPr>
        <w:rPr>
          <w:rFonts w:asciiTheme="minorBidi" w:hAnsiTheme="minorBidi" w:cstheme="minorBidi"/>
          <w:b/>
          <w:bCs/>
          <w:sz w:val="22"/>
          <w:szCs w:val="22"/>
        </w:rPr>
      </w:pPr>
      <w:r>
        <w:rPr>
          <w:rFonts w:asciiTheme="minorBidi" w:hAnsiTheme="minorBidi" w:cstheme="minorBidi"/>
          <w:b/>
          <w:bCs/>
          <w:sz w:val="22"/>
          <w:szCs w:val="22"/>
        </w:rPr>
        <w:t>Q10</w:t>
      </w:r>
      <w:r w:rsidR="000428F8">
        <w:rPr>
          <w:rFonts w:asciiTheme="minorBidi" w:hAnsiTheme="minorBidi" w:cstheme="minorBidi"/>
          <w:b/>
          <w:bCs/>
          <w:sz w:val="22"/>
          <w:szCs w:val="22"/>
        </w:rPr>
        <w:t xml:space="preserve">.  What is the required residency </w:t>
      </w:r>
      <w:r w:rsidR="00EC2FD4">
        <w:rPr>
          <w:rFonts w:asciiTheme="minorBidi" w:hAnsiTheme="minorBidi" w:cstheme="minorBidi"/>
          <w:b/>
          <w:bCs/>
          <w:sz w:val="22"/>
          <w:szCs w:val="22"/>
        </w:rPr>
        <w:t>criteria</w:t>
      </w:r>
      <w:r w:rsidR="000428F8">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 xml:space="preserve">A full ESRC award includes a stipend payable to the student and tuition fees at the standard Home/UK rate. To be classed as a home student, candidates must meet the following criteria: </w:t>
      </w:r>
    </w:p>
    <w:p w:rsidR="009555A1" w:rsidRPr="00431AFF" w:rsidRDefault="009555A1" w:rsidP="00E23A58">
      <w:pPr>
        <w:rPr>
          <w:rFonts w:asciiTheme="minorBidi" w:hAnsiTheme="minorBidi" w:cstheme="minorBidi"/>
          <w:sz w:val="22"/>
          <w:szCs w:val="22"/>
        </w:rPr>
      </w:pP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Be a UK National (meeting residency requirements),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settled status,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lastRenderedPageBreak/>
        <w:t xml:space="preserve">Have pre-settled status (meeting residency requirements),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indefinite leave to remain or enter </w:t>
      </w:r>
    </w:p>
    <w:p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If a candidate does not meet the criteria above, they would be classed as an International student. The full eligibility criteria can be found in Annex 1.</w:t>
      </w:r>
    </w:p>
    <w:p w:rsidR="00C00E7C" w:rsidRPr="00DD7110" w:rsidRDefault="007E7B11" w:rsidP="00E23A58">
      <w:pPr>
        <w:rPr>
          <w:rFonts w:asciiTheme="minorBidi" w:hAnsiTheme="minorBidi" w:cstheme="minorBidi"/>
          <w:b/>
          <w:sz w:val="22"/>
          <w:szCs w:val="22"/>
        </w:rPr>
      </w:pPr>
      <w:r w:rsidRPr="00431AFF">
        <w:rPr>
          <w:rFonts w:asciiTheme="minorBidi" w:hAnsiTheme="minorBidi" w:cstheme="minorBidi"/>
          <w:b/>
          <w:bCs/>
          <w:sz w:val="22"/>
          <w:szCs w:val="22"/>
        </w:rPr>
        <w:t>NB</w:t>
      </w:r>
      <w:r w:rsidR="00EC2FD4" w:rsidRPr="00431AFF">
        <w:rPr>
          <w:rFonts w:asciiTheme="minorBidi" w:hAnsiTheme="minorBidi" w:cstheme="minorBidi"/>
          <w:b/>
          <w:bCs/>
          <w:sz w:val="22"/>
          <w:szCs w:val="22"/>
        </w:rPr>
        <w:t>:</w:t>
      </w:r>
      <w:r w:rsidR="00DD7110" w:rsidRPr="00431AFF">
        <w:rPr>
          <w:rFonts w:asciiTheme="minorBidi" w:hAnsiTheme="minorBidi" w:cstheme="minorBidi"/>
          <w:b/>
          <w:sz w:val="22"/>
          <w:szCs w:val="22"/>
        </w:rPr>
        <w:t xml:space="preserve"> The </w:t>
      </w:r>
      <w:r w:rsidR="00DB158B" w:rsidRPr="00431AFF">
        <w:rPr>
          <w:rFonts w:asciiTheme="minorBidi" w:hAnsiTheme="minorBidi" w:cstheme="minorBidi"/>
          <w:b/>
          <w:sz w:val="22"/>
          <w:szCs w:val="22"/>
        </w:rPr>
        <w:t>DTP</w:t>
      </w:r>
      <w:r w:rsidR="003E431B" w:rsidRPr="00431AFF">
        <w:rPr>
          <w:rFonts w:asciiTheme="minorBidi" w:hAnsiTheme="minorBidi" w:cstheme="minorBidi"/>
          <w:b/>
          <w:sz w:val="22"/>
          <w:szCs w:val="22"/>
        </w:rPr>
        <w:t xml:space="preserve"> only provides fees at the UK </w:t>
      </w:r>
      <w:r w:rsidR="00DD7110" w:rsidRPr="00431AFF">
        <w:rPr>
          <w:rFonts w:asciiTheme="minorBidi" w:hAnsiTheme="minorBidi" w:cstheme="minorBidi"/>
          <w:b/>
          <w:sz w:val="22"/>
          <w:szCs w:val="22"/>
        </w:rPr>
        <w:t>standard Research Council rate</w:t>
      </w:r>
      <w:r w:rsidR="007B01A9" w:rsidRPr="00431AFF">
        <w:rPr>
          <w:rFonts w:asciiTheme="minorBidi" w:hAnsiTheme="minorBidi" w:cstheme="minorBidi"/>
          <w:b/>
          <w:sz w:val="22"/>
          <w:szCs w:val="22"/>
        </w:rPr>
        <w:t>.</w:t>
      </w:r>
      <w:r w:rsidR="00DD7110" w:rsidRPr="00431AFF">
        <w:rPr>
          <w:rFonts w:asciiTheme="minorBidi" w:hAnsiTheme="minorBidi" w:cstheme="minorBidi"/>
          <w:b/>
          <w:sz w:val="22"/>
          <w:szCs w:val="22"/>
        </w:rPr>
        <w:t xml:space="preserve"> Please see Q6 above for more guidance on</w:t>
      </w:r>
      <w:r w:rsidR="004F0593" w:rsidRPr="00431AFF">
        <w:rPr>
          <w:rFonts w:asciiTheme="minorBidi" w:hAnsiTheme="minorBidi" w:cstheme="minorBidi"/>
          <w:b/>
          <w:sz w:val="22"/>
          <w:szCs w:val="22"/>
        </w:rPr>
        <w:t xml:space="preserve"> </w:t>
      </w:r>
      <w:r w:rsidR="00DD7110" w:rsidRPr="00431AFF">
        <w:rPr>
          <w:rFonts w:asciiTheme="minorBidi" w:hAnsiTheme="minorBidi" w:cstheme="minorBidi"/>
          <w:b/>
          <w:sz w:val="22"/>
          <w:szCs w:val="22"/>
        </w:rPr>
        <w:t>what actions can be taken regarding the fee shortfall for international applicants.</w:t>
      </w:r>
      <w:r w:rsidR="009E2DA8" w:rsidRPr="00DD7110">
        <w:rPr>
          <w:rFonts w:asciiTheme="minorBidi" w:hAnsiTheme="minorBidi" w:cstheme="minorBidi"/>
          <w:b/>
          <w:sz w:val="22"/>
          <w:szCs w:val="22"/>
        </w:rPr>
        <w:t xml:space="preserve"> </w:t>
      </w:r>
    </w:p>
    <w:p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rsidR="003C1D2B" w:rsidRDefault="003C1D2B" w:rsidP="00A24B7C">
      <w:pPr>
        <w:rPr>
          <w:rFonts w:asciiTheme="minorBidi" w:hAnsiTheme="minorBidi" w:cstheme="minorBidi"/>
          <w:b/>
          <w:sz w:val="22"/>
          <w:szCs w:val="22"/>
        </w:rPr>
      </w:pPr>
    </w:p>
    <w:p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1</w:t>
      </w:r>
      <w:r>
        <w:rPr>
          <w:rFonts w:asciiTheme="minorBidi" w:hAnsiTheme="minorBidi" w:cstheme="minorBidi"/>
          <w:b/>
          <w:sz w:val="22"/>
          <w:szCs w:val="22"/>
        </w:rPr>
        <w:t xml:space="preserve">.  </w:t>
      </w:r>
      <w:r w:rsidR="00AD585C" w:rsidRPr="00017C21">
        <w:rPr>
          <w:rFonts w:asciiTheme="minorBidi" w:hAnsiTheme="minorBidi" w:cstheme="minorBidi"/>
          <w:b/>
          <w:sz w:val="22"/>
          <w:szCs w:val="22"/>
        </w:rPr>
        <w:t>Are the studentships open to both full-time and part-time students?</w:t>
      </w:r>
    </w:p>
    <w:p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rsidR="00EC2FD4" w:rsidRDefault="00EC2FD4" w:rsidP="002051A4">
      <w:pPr>
        <w:rPr>
          <w:rFonts w:asciiTheme="minorBidi" w:hAnsiTheme="minorBidi" w:cstheme="minorBidi"/>
          <w:bCs/>
          <w:sz w:val="22"/>
          <w:szCs w:val="22"/>
        </w:rPr>
      </w:pP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2</w:t>
      </w:r>
      <w:r>
        <w:rPr>
          <w:rFonts w:asciiTheme="minorBidi" w:hAnsiTheme="minorBidi" w:cstheme="minorBidi"/>
          <w:b/>
          <w:sz w:val="22"/>
          <w:szCs w:val="22"/>
        </w:rPr>
        <w:t xml:space="preserve">.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3</w:t>
      </w:r>
      <w:r>
        <w:rPr>
          <w:rFonts w:asciiTheme="minorBidi" w:hAnsiTheme="minorBidi" w:cstheme="minorBidi"/>
          <w:b/>
          <w:sz w:val="22"/>
          <w:szCs w:val="22"/>
        </w:rPr>
        <w:t xml:space="preserve">.  </w:t>
      </w:r>
      <w:r w:rsidR="003E431B" w:rsidRPr="00017C21">
        <w:rPr>
          <w:rFonts w:asciiTheme="minorBidi" w:hAnsiTheme="minorBidi" w:cstheme="minorBidi"/>
          <w:b/>
          <w:sz w:val="22"/>
          <w:szCs w:val="22"/>
        </w:rPr>
        <w:t>Can current students apply for one of the studentships?</w:t>
      </w:r>
    </w:p>
    <w:p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w:t>
      </w:r>
      <w:r w:rsidRPr="00F368E0">
        <w:rPr>
          <w:rFonts w:asciiTheme="minorBidi" w:hAnsiTheme="minorBidi" w:cstheme="minorBidi"/>
          <w:bCs/>
          <w:sz w:val="22"/>
          <w:szCs w:val="22"/>
        </w:rPr>
        <w:lastRenderedPageBreak/>
        <w:t xml:space="preserve">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rsidR="002677C6" w:rsidRDefault="002677C6">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4</w:t>
      </w:r>
      <w:r>
        <w:rPr>
          <w:rFonts w:asciiTheme="minorBidi" w:hAnsiTheme="minorBidi" w:cstheme="minorBidi"/>
          <w:b/>
          <w:sz w:val="22"/>
          <w:szCs w:val="22"/>
        </w:rPr>
        <w:t xml:space="preserve">.  </w:t>
      </w:r>
      <w:r w:rsidR="002051A4" w:rsidRPr="00017C21">
        <w:rPr>
          <w:rFonts w:asciiTheme="minorBidi" w:hAnsiTheme="minorBidi" w:cstheme="minorBidi"/>
          <w:b/>
          <w:sz w:val="22"/>
          <w:szCs w:val="22"/>
        </w:rPr>
        <w:t>Does a student always have to have completed a research-based Masters to apply for a PhD studentship?</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8"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their application, and comprehension of principles of research design and strategy, and an appreciation of alternative approaches to research.</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In instances where a Masters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A23386">
        <w:rPr>
          <w:rFonts w:asciiTheme="minorBidi" w:hAnsiTheme="minorBidi" w:cstheme="minorBidi"/>
          <w:bCs/>
          <w:sz w:val="22"/>
          <w:szCs w:val="22"/>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sidR="00A23386" w:rsidRPr="00A23386">
        <w:rPr>
          <w:rFonts w:asciiTheme="minorBidi" w:hAnsiTheme="minorBidi" w:cstheme="minorBidi"/>
          <w:bCs/>
          <w:sz w:val="22"/>
          <w:szCs w:val="22"/>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rsidR="003C3887" w:rsidRDefault="0027639C" w:rsidP="001E0FD1">
      <w:pPr>
        <w:rPr>
          <w:sz w:val="22"/>
          <w:szCs w:val="22"/>
        </w:rPr>
      </w:pPr>
      <w:r w:rsidRPr="00DB06B8">
        <w:rPr>
          <w:b/>
          <w:bCs/>
          <w:sz w:val="22"/>
          <w:szCs w:val="22"/>
        </w:rPr>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masters level to be considered for a +3 studentship.  </w:t>
      </w:r>
    </w:p>
    <w:p w:rsidR="001E0FD1" w:rsidRDefault="001E0FD1">
      <w:pPr>
        <w:rPr>
          <w:sz w:val="22"/>
          <w:szCs w:val="22"/>
        </w:rPr>
      </w:pPr>
    </w:p>
    <w:p w:rsidR="00FF031A" w:rsidRDefault="000428F8">
      <w:pPr>
        <w:rPr>
          <w:rFonts w:asciiTheme="minorBidi" w:hAnsiTheme="minorBidi" w:cstheme="minorBidi"/>
          <w:b/>
          <w:bCs/>
          <w:sz w:val="22"/>
          <w:szCs w:val="22"/>
        </w:rPr>
      </w:pPr>
      <w:r>
        <w:rPr>
          <w:rFonts w:asciiTheme="minorBidi" w:hAnsiTheme="minorBidi" w:cstheme="minorBidi"/>
          <w:b/>
          <w:bCs/>
          <w:sz w:val="22"/>
          <w:szCs w:val="22"/>
        </w:rPr>
        <w:lastRenderedPageBreak/>
        <w:t>Q1</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1E0FD1">
        <w:rPr>
          <w:rFonts w:asciiTheme="minorBidi" w:hAnsiTheme="minorBidi" w:cstheme="minorBidi"/>
          <w:sz w:val="22"/>
          <w:szCs w:val="22"/>
        </w:rPr>
        <w:t>20</w:t>
      </w:r>
      <w:r w:rsidR="009C6D24">
        <w:rPr>
          <w:rFonts w:asciiTheme="minorBidi" w:hAnsiTheme="minorBidi" w:cstheme="minorBidi"/>
          <w:sz w:val="22"/>
          <w:szCs w:val="22"/>
        </w:rPr>
        <w:t>21</w:t>
      </w:r>
      <w:r w:rsidR="001E0FD1">
        <w:rPr>
          <w:rFonts w:asciiTheme="minorBidi" w:hAnsiTheme="minorBidi" w:cstheme="minorBidi"/>
          <w:sz w:val="22"/>
          <w:szCs w:val="22"/>
        </w:rPr>
        <w:t>/</w:t>
      </w:r>
      <w:r w:rsidR="009C6D24">
        <w:rPr>
          <w:rFonts w:asciiTheme="minorBidi" w:hAnsiTheme="minorBidi" w:cstheme="minorBidi"/>
          <w:sz w:val="22"/>
          <w:szCs w:val="22"/>
        </w:rPr>
        <w:t>22</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1E0FD1">
        <w:rPr>
          <w:rFonts w:asciiTheme="minorBidi" w:hAnsiTheme="minorBidi" w:cstheme="minorBidi"/>
          <w:sz w:val="22"/>
          <w:szCs w:val="22"/>
        </w:rPr>
        <w:t>202</w:t>
      </w:r>
      <w:r w:rsidR="009C6D24">
        <w:rPr>
          <w:rFonts w:asciiTheme="minorBidi" w:hAnsiTheme="minorBidi" w:cstheme="minorBidi"/>
          <w:sz w:val="22"/>
          <w:szCs w:val="22"/>
        </w:rPr>
        <w:t>1</w:t>
      </w:r>
      <w:r w:rsidR="001E0FD1">
        <w:rPr>
          <w:rFonts w:asciiTheme="minorBidi" w:hAnsiTheme="minorBidi" w:cstheme="minorBidi"/>
          <w:sz w:val="22"/>
          <w:szCs w:val="22"/>
        </w:rPr>
        <w:t>/2</w:t>
      </w:r>
      <w:r w:rsidR="009C6D24">
        <w:rPr>
          <w:rFonts w:asciiTheme="minorBidi" w:hAnsiTheme="minorBidi" w:cstheme="minorBidi"/>
          <w:sz w:val="22"/>
          <w:szCs w:val="22"/>
        </w:rPr>
        <w:t>2</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w:t>
      </w:r>
      <w:r w:rsidR="009C6D24">
        <w:rPr>
          <w:rFonts w:asciiTheme="minorBidi" w:hAnsiTheme="minorBidi" w:cstheme="minorBidi"/>
          <w:sz w:val="22"/>
          <w:szCs w:val="22"/>
        </w:rPr>
        <w:t>1</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rsidR="00A622E4" w:rsidRPr="00A622E4" w:rsidRDefault="00A622E4" w:rsidP="00A622E4">
      <w:pPr>
        <w:rPr>
          <w:rFonts w:asciiTheme="minorBidi" w:hAnsiTheme="minorBidi" w:cstheme="minorBidi"/>
          <w:sz w:val="22"/>
          <w:szCs w:val="22"/>
        </w:rPr>
      </w:pPr>
    </w:p>
    <w:p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6</w:t>
      </w:r>
      <w:r>
        <w:rPr>
          <w:rFonts w:asciiTheme="minorBidi" w:hAnsiTheme="minorBidi" w:cstheme="minorBidi"/>
          <w:b/>
          <w:bCs/>
          <w:sz w:val="22"/>
          <w:szCs w:val="22"/>
        </w:rPr>
        <w:t xml:space="preserve">.  </w:t>
      </w:r>
      <w:r w:rsidR="00A24B7C" w:rsidRPr="00017C21">
        <w:rPr>
          <w:rFonts w:asciiTheme="minorBidi" w:hAnsiTheme="minorBidi" w:cstheme="minorBidi"/>
          <w:b/>
          <w:bCs/>
          <w:sz w:val="22"/>
          <w:szCs w:val="22"/>
        </w:rPr>
        <w:t>What is the financial package available?</w:t>
      </w:r>
    </w:p>
    <w:p w:rsidR="007F77C9" w:rsidRDefault="00C17CE9" w:rsidP="006721CF">
      <w:pPr>
        <w:rPr>
          <w:rFonts w:asciiTheme="minorBidi" w:hAnsiTheme="minorBidi" w:cstheme="minorBidi"/>
          <w:sz w:val="22"/>
          <w:szCs w:val="22"/>
        </w:rPr>
      </w:pPr>
      <w:r w:rsidRPr="00C17CE9">
        <w:rPr>
          <w:rFonts w:asciiTheme="minorBidi" w:hAnsiTheme="minorBidi" w:cstheme="minorBidi"/>
          <w:sz w:val="22"/>
          <w:szCs w:val="22"/>
        </w:rPr>
        <w:t>The ESRC provides award-holders with the following annual package of financial support over the duration of their studentships:</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tax-free standard </w:t>
      </w:r>
      <w:r w:rsidR="00E23A58" w:rsidRPr="00A23386">
        <w:rPr>
          <w:rFonts w:asciiTheme="minorBidi" w:hAnsiTheme="minorBidi" w:cstheme="minorBidi"/>
        </w:rPr>
        <w:t>stipend</w:t>
      </w:r>
      <w:r w:rsidR="000E0752" w:rsidRPr="00A23386">
        <w:rPr>
          <w:rFonts w:asciiTheme="minorBidi" w:hAnsiTheme="minorBidi" w:cstheme="minorBidi"/>
        </w:rPr>
        <w:t xml:space="preserve"> set at the UKRI </w:t>
      </w:r>
      <w:r w:rsidRPr="00A23386">
        <w:rPr>
          <w:rFonts w:asciiTheme="minorBidi" w:hAnsiTheme="minorBidi" w:cstheme="minorBidi"/>
        </w:rPr>
        <w:t xml:space="preserve">national </w:t>
      </w:r>
      <w:r w:rsidR="001E0FD1" w:rsidRPr="00A23386">
        <w:rPr>
          <w:rFonts w:asciiTheme="minorBidi" w:hAnsiTheme="minorBidi" w:cstheme="minorBidi"/>
        </w:rPr>
        <w:t>postgraduate rate, which for 202</w:t>
      </w:r>
      <w:r w:rsidR="00162EAB">
        <w:rPr>
          <w:rFonts w:asciiTheme="minorBidi" w:hAnsiTheme="minorBidi" w:cstheme="minorBidi"/>
        </w:rPr>
        <w:t>1</w:t>
      </w:r>
      <w:r w:rsidR="001E0FD1" w:rsidRPr="00A23386">
        <w:rPr>
          <w:rFonts w:asciiTheme="minorBidi" w:hAnsiTheme="minorBidi" w:cstheme="minorBidi"/>
        </w:rPr>
        <w:t>/2</w:t>
      </w:r>
      <w:r w:rsidR="00162EAB">
        <w:rPr>
          <w:rFonts w:asciiTheme="minorBidi" w:hAnsiTheme="minorBidi" w:cstheme="minorBidi"/>
        </w:rPr>
        <w:t>2</w:t>
      </w:r>
      <w:r w:rsidR="00FC43AA" w:rsidRPr="00A23386">
        <w:rPr>
          <w:rFonts w:asciiTheme="minorBidi" w:hAnsiTheme="minorBidi" w:cstheme="minorBidi"/>
        </w:rPr>
        <w:t xml:space="preserve"> is</w:t>
      </w:r>
      <w:r w:rsidRPr="00A23386">
        <w:rPr>
          <w:rFonts w:asciiTheme="minorBidi" w:hAnsiTheme="minorBidi" w:cstheme="minorBidi"/>
        </w:rPr>
        <w:t xml:space="preserve"> </w:t>
      </w:r>
      <w:r w:rsidR="00B93E4F" w:rsidRPr="00A23386">
        <w:rPr>
          <w:rFonts w:asciiTheme="minorBidi" w:hAnsiTheme="minorBidi" w:cstheme="minorBidi"/>
        </w:rPr>
        <w:t xml:space="preserve"> </w:t>
      </w:r>
      <w:r w:rsidRPr="00A23386">
        <w:rPr>
          <w:rFonts w:asciiTheme="minorBidi" w:hAnsiTheme="minorBidi" w:cstheme="minorBidi"/>
        </w:rPr>
        <w:t>£</w:t>
      </w:r>
      <w:r w:rsidR="001E0FD1" w:rsidRPr="00A23386">
        <w:rPr>
          <w:rFonts w:asciiTheme="minorBidi" w:hAnsiTheme="minorBidi" w:cstheme="minorBidi"/>
        </w:rPr>
        <w:t>15</w:t>
      </w:r>
      <w:r w:rsidR="00B5482C" w:rsidRPr="00A23386">
        <w:rPr>
          <w:rFonts w:asciiTheme="minorBidi" w:hAnsiTheme="minorBidi" w:cstheme="minorBidi"/>
        </w:rPr>
        <w:t>,</w:t>
      </w:r>
      <w:r w:rsidR="00162EAB">
        <w:rPr>
          <w:rFonts w:asciiTheme="minorBidi" w:hAnsiTheme="minorBidi" w:cstheme="minorBidi"/>
        </w:rPr>
        <w:t>609</w:t>
      </w:r>
      <w:r w:rsidR="00A23386">
        <w:rPr>
          <w:rFonts w:asciiTheme="minorBidi" w:hAnsiTheme="minorBidi" w:cstheme="minorBidi"/>
        </w:rPr>
        <w:t xml:space="preserve"> </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Full payment of their tuition fees</w:t>
      </w:r>
      <w:r w:rsidR="009C6D24" w:rsidRPr="00A23386">
        <w:rPr>
          <w:rFonts w:asciiTheme="minorBidi" w:hAnsiTheme="minorBidi" w:cstheme="minorBidi"/>
        </w:rPr>
        <w:t>,</w:t>
      </w:r>
      <w:r w:rsidRPr="00A23386">
        <w:rPr>
          <w:rFonts w:asciiTheme="minorBidi" w:hAnsiTheme="minorBidi" w:cstheme="minorBidi"/>
        </w:rPr>
        <w:t xml:space="preserve"> </w:t>
      </w:r>
      <w:r w:rsidR="00A23386">
        <w:rPr>
          <w:rFonts w:asciiTheme="minorBidi" w:hAnsiTheme="minorBidi" w:cstheme="minorBidi"/>
        </w:rPr>
        <w:t>£4,</w:t>
      </w:r>
      <w:r w:rsidR="00162EAB">
        <w:rPr>
          <w:rFonts w:asciiTheme="minorBidi" w:hAnsiTheme="minorBidi" w:cstheme="minorBidi"/>
        </w:rPr>
        <w:t>500</w:t>
      </w:r>
      <w:r w:rsidR="00690AB8" w:rsidRPr="00A23386">
        <w:rPr>
          <w:rFonts w:asciiTheme="minorBidi" w:hAnsiTheme="minorBidi" w:cstheme="minorBidi"/>
        </w:rPr>
        <w:t xml:space="preserve"> </w:t>
      </w:r>
      <w:r w:rsidR="009C6D24" w:rsidRPr="00A23386">
        <w:rPr>
          <w:rFonts w:asciiTheme="minorBidi" w:hAnsiTheme="minorBidi" w:cstheme="minorBidi"/>
        </w:rPr>
        <w:t>being the</w:t>
      </w:r>
      <w:r w:rsidRPr="00A23386">
        <w:rPr>
          <w:rFonts w:asciiTheme="minorBidi" w:hAnsiTheme="minorBidi" w:cstheme="minorBidi"/>
        </w:rPr>
        <w:t xml:space="preserve"> standard Research Council </w:t>
      </w:r>
      <w:r w:rsidR="00F1343B" w:rsidRPr="00A23386">
        <w:rPr>
          <w:rFonts w:asciiTheme="minorBidi" w:hAnsiTheme="minorBidi" w:cstheme="minorBidi"/>
        </w:rPr>
        <w:t xml:space="preserve">UK </w:t>
      </w:r>
      <w:r w:rsidRPr="00A23386">
        <w:rPr>
          <w:rFonts w:asciiTheme="minorBidi" w:hAnsiTheme="minorBidi" w:cstheme="minorBidi"/>
        </w:rPr>
        <w:t>rates; and</w:t>
      </w:r>
    </w:p>
    <w:p w:rsidR="006721CF"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research training support grant (RTSG) </w:t>
      </w:r>
      <w:r w:rsidR="00AC7BE4" w:rsidRPr="00A23386">
        <w:rPr>
          <w:rFonts w:asciiTheme="minorBidi" w:hAnsiTheme="minorBidi" w:cstheme="minorBidi"/>
        </w:rPr>
        <w:t>where eligible</w:t>
      </w:r>
      <w:r w:rsidR="002F3AF0" w:rsidRPr="00A23386">
        <w:rPr>
          <w:rFonts w:asciiTheme="minorBidi" w:hAnsiTheme="minorBidi" w:cstheme="minorBidi"/>
        </w:rPr>
        <w:t xml:space="preserve"> (RTSG is not available to students on masters programmes)</w:t>
      </w:r>
    </w:p>
    <w:p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and 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and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below.</w:t>
      </w:r>
    </w:p>
    <w:p w:rsidR="003C1D2B" w:rsidRDefault="003C1D2B">
      <w:pPr>
        <w:rPr>
          <w:b/>
          <w:bCs/>
          <w:sz w:val="22"/>
          <w:szCs w:val="22"/>
          <w:highlight w:val="yellow"/>
        </w:rPr>
      </w:pPr>
    </w:p>
    <w:p w:rsidR="00FF031A" w:rsidRPr="00017C21" w:rsidRDefault="00CA6CF2" w:rsidP="00181E43">
      <w:pPr>
        <w:rPr>
          <w:rFonts w:asciiTheme="minorBidi" w:hAnsiTheme="minorBidi" w:cstheme="minorBidi"/>
          <w:b/>
          <w:bCs/>
          <w:sz w:val="22"/>
          <w:szCs w:val="22"/>
        </w:rPr>
      </w:pPr>
      <w:r>
        <w:rPr>
          <w:rFonts w:asciiTheme="minorBidi" w:hAnsiTheme="minorBidi" w:cstheme="minorBidi"/>
          <w:b/>
          <w:bCs/>
          <w:sz w:val="22"/>
          <w:szCs w:val="22"/>
        </w:rPr>
        <w:t>Q17</w:t>
      </w:r>
      <w:r w:rsidR="000428F8">
        <w:rPr>
          <w:rFonts w:asciiTheme="minorBidi" w:hAnsiTheme="minorBidi" w:cstheme="minorBidi"/>
          <w:b/>
          <w:bCs/>
          <w:sz w:val="22"/>
          <w:szCs w:val="22"/>
        </w:rPr>
        <w:t xml:space="preserve">.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ing any enhanced stipends in 202</w:t>
      </w:r>
      <w:r w:rsidR="00E22EC7">
        <w:rPr>
          <w:rFonts w:asciiTheme="minorBidi" w:hAnsiTheme="minorBidi" w:cstheme="minorBidi"/>
          <w:b/>
          <w:bCs/>
          <w:sz w:val="22"/>
          <w:szCs w:val="22"/>
        </w:rPr>
        <w:t>1</w:t>
      </w:r>
      <w:r w:rsidR="00A7388D">
        <w:rPr>
          <w:rFonts w:asciiTheme="minorBidi" w:hAnsiTheme="minorBidi" w:cstheme="minorBidi"/>
          <w:b/>
          <w:bCs/>
          <w:sz w:val="22"/>
          <w:szCs w:val="22"/>
        </w:rPr>
        <w:t>/</w:t>
      </w:r>
      <w:r w:rsidR="001E0FD1">
        <w:rPr>
          <w:rFonts w:asciiTheme="minorBidi" w:hAnsiTheme="minorBidi" w:cstheme="minorBidi"/>
          <w:b/>
          <w:bCs/>
          <w:sz w:val="22"/>
          <w:szCs w:val="22"/>
        </w:rPr>
        <w:t>2</w:t>
      </w:r>
      <w:r w:rsidR="00E22EC7">
        <w:rPr>
          <w:rFonts w:asciiTheme="minorBidi" w:hAnsiTheme="minorBidi" w:cstheme="minorBidi"/>
          <w:b/>
          <w:bCs/>
          <w:sz w:val="22"/>
          <w:szCs w:val="22"/>
        </w:rPr>
        <w:t>2</w:t>
      </w:r>
      <w:r w:rsidR="00AA39D2" w:rsidRPr="00017C21">
        <w:rPr>
          <w:rFonts w:asciiTheme="minorBidi" w:hAnsiTheme="minorBidi" w:cstheme="minorBidi"/>
          <w:b/>
          <w:bCs/>
          <w:sz w:val="22"/>
          <w:szCs w:val="22"/>
        </w:rPr>
        <w:t>?</w:t>
      </w:r>
    </w:p>
    <w:p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C802A6">
        <w:rPr>
          <w:rFonts w:asciiTheme="minorBidi" w:hAnsiTheme="minorBidi" w:cstheme="minorBidi"/>
          <w:sz w:val="22"/>
          <w:szCs w:val="22"/>
        </w:rPr>
        <w:t>20</w:t>
      </w:r>
      <w:r w:rsidR="00E22EC7">
        <w:rPr>
          <w:rFonts w:asciiTheme="minorBidi" w:hAnsiTheme="minorBidi" w:cstheme="minorBidi"/>
          <w:sz w:val="22"/>
          <w:szCs w:val="22"/>
        </w:rPr>
        <w:t>21</w:t>
      </w:r>
      <w:r w:rsidR="00C802A6">
        <w:rPr>
          <w:rFonts w:asciiTheme="minorBidi" w:hAnsiTheme="minorBidi" w:cstheme="minorBidi"/>
          <w:sz w:val="22"/>
          <w:szCs w:val="22"/>
        </w:rPr>
        <w:t>/2</w:t>
      </w:r>
      <w:r w:rsidR="00E22EC7">
        <w:rPr>
          <w:rFonts w:asciiTheme="minorBidi" w:hAnsiTheme="minorBidi" w:cstheme="minorBidi"/>
          <w:sz w:val="22"/>
          <w:szCs w:val="22"/>
        </w:rPr>
        <w:t>2</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This is expected to be at a 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Pr="00911795">
        <w:rPr>
          <w:rFonts w:asciiTheme="minorBidi" w:hAnsiTheme="minorBidi" w:cstheme="minorBidi"/>
          <w:sz w:val="22"/>
          <w:szCs w:val="22"/>
        </w:rPr>
        <w:t xml:space="preserve">.  Successful AQM applicants receive an </w:t>
      </w:r>
      <w:r w:rsidRPr="00F31565">
        <w:rPr>
          <w:rFonts w:asciiTheme="minorBidi" w:hAnsiTheme="minorBidi" w:cstheme="minorBidi"/>
          <w:sz w:val="22"/>
          <w:szCs w:val="22"/>
        </w:rPr>
        <w:t xml:space="preserve">enhanced RTSG </w:t>
      </w:r>
      <w:r w:rsidR="000A06EF">
        <w:rPr>
          <w:rFonts w:asciiTheme="minorBidi" w:hAnsiTheme="minorBidi" w:cstheme="minorBidi"/>
          <w:sz w:val="22"/>
          <w:szCs w:val="22"/>
        </w:rPr>
        <w:t>during their doctoral studies</w:t>
      </w:r>
      <w:r w:rsidR="00AC7BE4" w:rsidRPr="00F31565">
        <w:rPr>
          <w:rFonts w:asciiTheme="minorBidi" w:hAnsiTheme="minorBidi" w:cstheme="minorBidi"/>
          <w:sz w:val="22"/>
          <w:szCs w:val="22"/>
        </w:rPr>
        <w:t xml:space="preserve"> </w:t>
      </w:r>
      <w:r w:rsidRPr="00F31565">
        <w:rPr>
          <w:rFonts w:asciiTheme="minorBidi" w:hAnsiTheme="minorBidi" w:cstheme="minorBidi"/>
          <w:sz w:val="22"/>
          <w:szCs w:val="22"/>
        </w:rPr>
        <w:t>of £</w:t>
      </w:r>
      <w:r w:rsidR="00E7118C" w:rsidRPr="00F31565">
        <w:rPr>
          <w:rFonts w:asciiTheme="minorBidi" w:hAnsiTheme="minorBidi" w:cstheme="minorBidi"/>
          <w:sz w:val="22"/>
          <w:szCs w:val="22"/>
        </w:rPr>
        <w:t>888</w:t>
      </w:r>
      <w:r w:rsidRPr="00F31565">
        <w:rPr>
          <w:rFonts w:asciiTheme="minorBidi" w:hAnsiTheme="minorBidi" w:cstheme="minorBidi"/>
          <w:sz w:val="22"/>
          <w:szCs w:val="22"/>
        </w:rPr>
        <w:t xml:space="preserve"> per annum.</w:t>
      </w:r>
    </w:p>
    <w:p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lastRenderedPageBreak/>
        <w:t>When considering whether a candidate should be nominated for an AQM Award the department/school must be able to demonstrate the appropriateness of the AQM in relation to the proposed research question and must ask themselves the following questions:</w:t>
      </w:r>
    </w:p>
    <w:p w:rsidR="00244B4D" w:rsidRDefault="00244B4D" w:rsidP="00EB707F">
      <w:pPr>
        <w:rPr>
          <w:rFonts w:asciiTheme="minorBidi" w:hAnsiTheme="minorBidi" w:cstheme="minorBidi"/>
          <w:sz w:val="22"/>
          <w:szCs w:val="22"/>
        </w:rPr>
      </w:pP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rsidR="0057136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rsidR="004F0593" w:rsidRDefault="004F0593" w:rsidP="004F0593">
      <w:pPr>
        <w:rPr>
          <w:rFonts w:asciiTheme="minorBidi" w:hAnsiTheme="minorBidi" w:cstheme="minorBidi"/>
          <w:sz w:val="22"/>
          <w:szCs w:val="22"/>
        </w:rPr>
      </w:pPr>
      <w:r>
        <w:rPr>
          <w:rFonts w:asciiTheme="minorBidi" w:hAnsiTheme="minorBidi" w:cstheme="minorBidi"/>
          <w:sz w:val="22"/>
          <w:szCs w:val="22"/>
        </w:rPr>
        <w:t xml:space="preserve">A student awarded a non-AQM Award cannot apply to upgrade to an AQM Award part way through their programme. </w:t>
      </w:r>
    </w:p>
    <w:p w:rsidR="00C92DB1" w:rsidRDefault="00C92DB1">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Q18</w:t>
      </w:r>
      <w:r w:rsidR="000428F8">
        <w:rPr>
          <w:rFonts w:asciiTheme="minorBidi" w:hAnsiTheme="minorBidi" w:cstheme="minorBidi"/>
          <w:b/>
          <w:bCs/>
          <w:sz w:val="22"/>
          <w:szCs w:val="22"/>
        </w:rPr>
        <w:t xml:space="preserve">.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rsidR="007D23FB" w:rsidRDefault="007D23FB" w:rsidP="007D23FB">
      <w:pPr>
        <w:pStyle w:val="FootnoteText"/>
        <w:rPr>
          <w:rFonts w:ascii="Arial" w:hAnsi="Arial" w:cs="Arial"/>
          <w:sz w:val="22"/>
          <w:szCs w:val="22"/>
        </w:rPr>
      </w:pPr>
    </w:p>
    <w:p w:rsidR="00D95FAB" w:rsidRDefault="00D95FAB" w:rsidP="002162B9">
      <w:pPr>
        <w:pStyle w:val="FootnoteText"/>
        <w:rPr>
          <w:rFonts w:ascii="Arial" w:hAnsi="Arial" w:cs="Arial"/>
          <w:sz w:val="22"/>
          <w:szCs w:val="22"/>
        </w:rPr>
      </w:pPr>
      <w:r w:rsidRPr="00D95FAB">
        <w:rPr>
          <w:rFonts w:ascii="Arial" w:hAnsi="Arial" w:cs="Arial"/>
          <w:sz w:val="22"/>
          <w:szCs w:val="22"/>
        </w:rPr>
        <w:t xml:space="preserve">Students </w:t>
      </w:r>
      <w:r w:rsidR="005E519F">
        <w:rPr>
          <w:rFonts w:ascii="Arial" w:hAnsi="Arial" w:cs="Arial"/>
          <w:sz w:val="22"/>
          <w:szCs w:val="22"/>
        </w:rPr>
        <w:t>starting their docto</w:t>
      </w:r>
      <w:r w:rsidR="00244B4D">
        <w:rPr>
          <w:rFonts w:ascii="Arial" w:hAnsi="Arial" w:cs="Arial"/>
          <w:sz w:val="22"/>
          <w:szCs w:val="22"/>
        </w:rPr>
        <w:t>ral level studies in October 2021</w:t>
      </w:r>
      <w:r w:rsidR="002162B9">
        <w:rPr>
          <w:rFonts w:ascii="Arial" w:hAnsi="Arial" w:cs="Arial"/>
          <w:sz w:val="22"/>
          <w:szCs w:val="22"/>
        </w:rPr>
        <w:t>, and thi</w:t>
      </w:r>
      <w:r w:rsidR="002162B9" w:rsidRPr="006721CF">
        <w:rPr>
          <w:rFonts w:asciiTheme="minorBidi" w:hAnsiTheme="minorBidi" w:cstheme="minorBidi"/>
          <w:sz w:val="22"/>
          <w:szCs w:val="22"/>
        </w:rPr>
        <w:t>s includes part-time award holders</w:t>
      </w:r>
      <w:r w:rsidR="002162B9">
        <w:rPr>
          <w:rFonts w:asciiTheme="minorBidi" w:hAnsiTheme="minorBidi" w:cstheme="minorBidi"/>
          <w:sz w:val="22"/>
          <w:szCs w:val="22"/>
        </w:rPr>
        <w:t>,</w:t>
      </w:r>
      <w:r w:rsidR="005E519F">
        <w:rPr>
          <w:rFonts w:ascii="Arial" w:hAnsi="Arial" w:cs="Arial"/>
          <w:sz w:val="22"/>
          <w:szCs w:val="22"/>
        </w:rPr>
        <w:t xml:space="preserve"> receive the following RTSG amounts</w:t>
      </w:r>
      <w:r w:rsidRPr="00D95FAB">
        <w:rPr>
          <w:rFonts w:ascii="Arial" w:hAnsi="Arial" w:cs="Arial"/>
          <w:sz w:val="22"/>
          <w:szCs w:val="22"/>
        </w:rPr>
        <w:t>:</w:t>
      </w:r>
    </w:p>
    <w:p w:rsidR="005E519F" w:rsidRPr="00D95FAB" w:rsidRDefault="005E519F" w:rsidP="007D23FB">
      <w:pPr>
        <w:pStyle w:val="FootnoteText"/>
        <w:rPr>
          <w:rFonts w:ascii="Arial" w:hAnsi="Arial" w:cs="Arial"/>
          <w:sz w:val="22"/>
          <w:szCs w:val="22"/>
        </w:rPr>
      </w:pPr>
    </w:p>
    <w:p w:rsidR="00D95FAB" w:rsidRPr="003C1D2B" w:rsidRDefault="00027081"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Pathway Award holder</w:t>
      </w:r>
      <w:r w:rsidR="00D95FAB" w:rsidRPr="003C1D2B">
        <w:rPr>
          <w:rFonts w:asciiTheme="minorBidi" w:hAnsiTheme="minorBidi" w:cstheme="minorBidi"/>
          <w:sz w:val="22"/>
          <w:szCs w:val="22"/>
        </w:rPr>
        <w:t xml:space="preserve"> </w:t>
      </w:r>
      <w:r w:rsidR="000F6F96">
        <w:rPr>
          <w:rFonts w:asciiTheme="minorBidi" w:hAnsiTheme="minorBidi" w:cstheme="minorBidi"/>
          <w:sz w:val="22"/>
          <w:szCs w:val="22"/>
        </w:rPr>
        <w:t>(including Interdisciplinary Research Award</w:t>
      </w:r>
      <w:r w:rsidR="00E22EC7">
        <w:rPr>
          <w:rFonts w:asciiTheme="minorBidi" w:hAnsiTheme="minorBidi" w:cstheme="minorBidi"/>
          <w:sz w:val="22"/>
          <w:szCs w:val="22"/>
        </w:rPr>
        <w:t xml:space="preserve"> and </w:t>
      </w:r>
      <w:r w:rsidR="00244B4D">
        <w:rPr>
          <w:rFonts w:asciiTheme="minorBidi" w:hAnsiTheme="minorBidi" w:cstheme="minorBidi"/>
          <w:sz w:val="22"/>
          <w:szCs w:val="22"/>
        </w:rPr>
        <w:t>Ring-fenced</w:t>
      </w:r>
      <w:r w:rsidR="00E22EC7">
        <w:rPr>
          <w:rFonts w:asciiTheme="minorBidi" w:hAnsiTheme="minorBidi" w:cstheme="minorBidi"/>
          <w:sz w:val="22"/>
          <w:szCs w:val="22"/>
        </w:rPr>
        <w:t xml:space="preserve"> Award</w:t>
      </w:r>
      <w:r w:rsidR="000F6F96">
        <w:rPr>
          <w:rFonts w:asciiTheme="minorBidi" w:hAnsiTheme="minorBidi" w:cstheme="minorBidi"/>
          <w:sz w:val="22"/>
          <w:szCs w:val="22"/>
        </w:rPr>
        <w:t xml:space="preserve"> holders) </w:t>
      </w:r>
      <w:r w:rsidR="00D95FAB" w:rsidRPr="003C1D2B">
        <w:rPr>
          <w:rFonts w:asciiTheme="minorBidi" w:hAnsiTheme="minorBidi" w:cstheme="minorBidi"/>
          <w:sz w:val="22"/>
          <w:szCs w:val="22"/>
        </w:rPr>
        <w:t>will receiv</w:t>
      </w:r>
      <w:r w:rsidR="00E77862">
        <w:rPr>
          <w:rFonts w:asciiTheme="minorBidi" w:hAnsiTheme="minorBidi" w:cstheme="minorBidi"/>
          <w:sz w:val="22"/>
          <w:szCs w:val="22"/>
        </w:rPr>
        <w:t>e a total of £2,000 (approx £667</w:t>
      </w:r>
      <w:r w:rsidR="00D95FAB" w:rsidRPr="003C1D2B">
        <w:rPr>
          <w:rFonts w:asciiTheme="minorBidi" w:hAnsiTheme="minorBidi" w:cstheme="minorBidi"/>
          <w:sz w:val="22"/>
          <w:szCs w:val="22"/>
        </w:rPr>
        <w:t xml:space="preserve"> p</w:t>
      </w:r>
      <w:r w:rsidRPr="003C1D2B">
        <w:rPr>
          <w:rFonts w:asciiTheme="minorBidi" w:hAnsiTheme="minorBidi" w:cstheme="minorBidi"/>
          <w:sz w:val="22"/>
          <w:szCs w:val="22"/>
        </w:rPr>
        <w:t>.a.</w:t>
      </w:r>
      <w:r w:rsidR="00D95FAB" w:rsidRPr="003C1D2B">
        <w:rPr>
          <w:rFonts w:asciiTheme="minorBidi" w:hAnsiTheme="minorBidi" w:cstheme="minorBidi"/>
          <w:sz w:val="22"/>
          <w:szCs w:val="22"/>
        </w:rPr>
        <w:t>)</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AQM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£2,664 (approx £888 p</w:t>
      </w:r>
      <w:r w:rsidR="00027081" w:rsidRPr="003C1D2B">
        <w:rPr>
          <w:rFonts w:asciiTheme="minorBidi" w:hAnsiTheme="minorBidi" w:cstheme="minorBidi"/>
          <w:sz w:val="22"/>
          <w:szCs w:val="22"/>
        </w:rPr>
        <w:t>.a.)</w:t>
      </w:r>
    </w:p>
    <w:p w:rsidR="00027081" w:rsidRPr="00D95FAB" w:rsidRDefault="00027081" w:rsidP="003C1D2B">
      <w:pPr>
        <w:pStyle w:val="FootnoteText"/>
        <w:numPr>
          <w:ilvl w:val="0"/>
          <w:numId w:val="23"/>
        </w:numPr>
        <w:rPr>
          <w:rFonts w:ascii="Arial" w:hAnsi="Arial" w:cs="Arial"/>
          <w:sz w:val="22"/>
          <w:szCs w:val="22"/>
        </w:rPr>
      </w:pPr>
      <w:r w:rsidRPr="003C1D2B">
        <w:rPr>
          <w:rFonts w:asciiTheme="minorBidi" w:hAnsiTheme="minorBidi" w:cstheme="minorBidi"/>
          <w:sz w:val="22"/>
          <w:szCs w:val="22"/>
        </w:rPr>
        <w:t>Collaborative</w:t>
      </w:r>
      <w:r>
        <w:rPr>
          <w:rFonts w:ascii="Arial" w:hAnsi="Arial" w:cs="Arial"/>
          <w:sz w:val="22"/>
          <w:szCs w:val="22"/>
        </w:rPr>
        <w:t xml:space="preserve"> Award holders will receive </w:t>
      </w:r>
      <w:r w:rsidRPr="00D95FAB">
        <w:rPr>
          <w:rFonts w:ascii="Arial" w:hAnsi="Arial" w:cs="Arial"/>
          <w:sz w:val="22"/>
          <w:szCs w:val="22"/>
        </w:rPr>
        <w:t>a total of</w:t>
      </w:r>
      <w:r>
        <w:rPr>
          <w:rFonts w:ascii="Arial" w:hAnsi="Arial" w:cs="Arial"/>
          <w:sz w:val="22"/>
          <w:szCs w:val="22"/>
        </w:rPr>
        <w:t xml:space="preserve"> </w:t>
      </w:r>
      <w:r w:rsidRPr="00D95FAB">
        <w:rPr>
          <w:rFonts w:ascii="Arial" w:hAnsi="Arial" w:cs="Arial"/>
          <w:sz w:val="22"/>
          <w:szCs w:val="22"/>
        </w:rPr>
        <w:t>£2,000 (approx £66</w:t>
      </w:r>
      <w:r w:rsidR="00E22EC7">
        <w:rPr>
          <w:rFonts w:ascii="Arial" w:hAnsi="Arial" w:cs="Arial"/>
          <w:sz w:val="22"/>
          <w:szCs w:val="22"/>
        </w:rPr>
        <w:t>7</w:t>
      </w:r>
      <w:r w:rsidRPr="00D95FAB">
        <w:rPr>
          <w:rFonts w:ascii="Arial" w:hAnsi="Arial" w:cs="Arial"/>
          <w:sz w:val="22"/>
          <w:szCs w:val="22"/>
        </w:rPr>
        <w:t xml:space="preserve"> p</w:t>
      </w:r>
      <w:r>
        <w:rPr>
          <w:rFonts w:ascii="Arial" w:hAnsi="Arial" w:cs="Arial"/>
          <w:sz w:val="22"/>
          <w:szCs w:val="22"/>
        </w:rPr>
        <w:t>.a.</w:t>
      </w:r>
      <w:r w:rsidRPr="00D95FAB">
        <w:rPr>
          <w:rFonts w:ascii="Arial" w:hAnsi="Arial" w:cs="Arial"/>
          <w:sz w:val="22"/>
          <w:szCs w:val="22"/>
        </w:rPr>
        <w:t>)</w:t>
      </w:r>
    </w:p>
    <w:p w:rsidR="00027081" w:rsidRPr="00D95FAB" w:rsidRDefault="00027081" w:rsidP="00027081">
      <w:pPr>
        <w:pStyle w:val="FootnoteText"/>
        <w:rPr>
          <w:rFonts w:ascii="Arial" w:hAnsi="Arial" w:cs="Arial"/>
          <w:sz w:val="22"/>
          <w:szCs w:val="22"/>
        </w:rPr>
      </w:pPr>
    </w:p>
    <w:p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Purchase of small items of equipment e.g. cameras, tape recorders etc</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Up Scheme if their annual RTSG allocation has been exhausted (there are 3 funding calls p.a.).</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Q19</w:t>
      </w:r>
      <w:r w:rsidR="000428F8">
        <w:rPr>
          <w:rFonts w:asciiTheme="minorBidi" w:hAnsiTheme="minorBidi" w:cstheme="minorBidi"/>
          <w:b/>
          <w:bCs/>
          <w:sz w:val="22"/>
          <w:szCs w:val="22"/>
        </w:rPr>
        <w:t xml:space="preserve">.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 students may</w:t>
      </w:r>
      <w:r w:rsidR="00526A87">
        <w:rPr>
          <w:rFonts w:asciiTheme="minorBidi" w:hAnsiTheme="minorBidi" w:cstheme="minorBidi"/>
          <w:sz w:val="22"/>
          <w:szCs w:val="22"/>
        </w:rPr>
        <w:t xml:space="preserve"> </w:t>
      </w:r>
      <w:r w:rsidR="007B01A9" w:rsidRPr="007B01A9">
        <w:rPr>
          <w:rFonts w:asciiTheme="minorBidi" w:hAnsiTheme="minorBidi" w:cstheme="minorBidi"/>
          <w:sz w:val="22"/>
          <w:szCs w:val="22"/>
        </w:rPr>
        <w:t>use the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7B01A9" w:rsidRPr="007B01A9">
        <w:rPr>
          <w:rFonts w:asciiTheme="minorBidi" w:hAnsiTheme="minorBidi" w:cstheme="minorBidi"/>
          <w:sz w:val="22"/>
          <w:szCs w:val="22"/>
        </w:rPr>
        <w:t xml:space="preserve"> to supplement the costs associated with overseas fieldwork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Q20</w:t>
      </w:r>
      <w:r w:rsidR="000428F8">
        <w:rPr>
          <w:rFonts w:asciiTheme="minorBidi" w:hAnsiTheme="minorBidi" w:cstheme="minorBidi"/>
          <w:b/>
          <w:bCs/>
          <w:sz w:val="22"/>
          <w:szCs w:val="22"/>
        </w:rPr>
        <w:t xml:space="preserve">.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rsidR="002162B9" w:rsidRDefault="002162B9">
      <w:pPr>
        <w:rPr>
          <w:rFonts w:asciiTheme="minorBidi" w:hAnsiTheme="minorBidi" w:cstheme="minorBidi"/>
          <w:b/>
          <w:bCs/>
          <w:sz w:val="22"/>
          <w:szCs w:val="22"/>
        </w:rPr>
      </w:pPr>
    </w:p>
    <w:p w:rsidR="00FF031A" w:rsidRPr="00431AFF" w:rsidRDefault="00CA6CF2">
      <w:pPr>
        <w:rPr>
          <w:rFonts w:asciiTheme="minorBidi" w:hAnsiTheme="minorBidi" w:cstheme="minorBidi"/>
          <w:b/>
          <w:bCs/>
          <w:sz w:val="22"/>
          <w:szCs w:val="22"/>
        </w:rPr>
      </w:pPr>
      <w:r w:rsidRPr="00431AFF">
        <w:rPr>
          <w:rFonts w:asciiTheme="minorBidi" w:hAnsiTheme="minorBidi" w:cstheme="minorBidi"/>
          <w:b/>
          <w:bCs/>
          <w:sz w:val="22"/>
          <w:szCs w:val="22"/>
        </w:rPr>
        <w:t>Q21</w:t>
      </w:r>
      <w:r w:rsidR="000428F8" w:rsidRPr="00431AFF">
        <w:rPr>
          <w:rFonts w:asciiTheme="minorBidi" w:hAnsiTheme="minorBidi" w:cstheme="minorBidi"/>
          <w:b/>
          <w:bCs/>
          <w:sz w:val="22"/>
          <w:szCs w:val="22"/>
        </w:rPr>
        <w:t xml:space="preserve">.  </w:t>
      </w:r>
      <w:r w:rsidR="0059666C" w:rsidRPr="00431AFF">
        <w:rPr>
          <w:rFonts w:asciiTheme="minorBidi" w:hAnsiTheme="minorBidi" w:cstheme="minorBidi"/>
          <w:b/>
          <w:bCs/>
          <w:sz w:val="22"/>
          <w:szCs w:val="22"/>
        </w:rPr>
        <w:t>What if the actual tuition fees (e.g. premium fees in some subject areas) are higher than an ESRC award?</w:t>
      </w:r>
    </w:p>
    <w:p w:rsidR="0059666C" w:rsidRPr="00B82933" w:rsidRDefault="00043C9B" w:rsidP="009831C2">
      <w:pPr>
        <w:rPr>
          <w:rFonts w:asciiTheme="minorBidi" w:hAnsiTheme="minorBidi" w:cstheme="minorBidi"/>
          <w:sz w:val="22"/>
          <w:szCs w:val="22"/>
        </w:rPr>
      </w:pPr>
      <w:r w:rsidRPr="00431AFF">
        <w:rPr>
          <w:rFonts w:asciiTheme="minorBidi" w:hAnsiTheme="minorBidi" w:cstheme="minorBidi"/>
          <w:sz w:val="22"/>
          <w:szCs w:val="22"/>
        </w:rPr>
        <w:t>If a particular programme of study attracts more than the standard research council rate of fees</w:t>
      </w:r>
      <w:r w:rsidR="0059666C" w:rsidRPr="00431AFF">
        <w:rPr>
          <w:rFonts w:asciiTheme="minorBidi" w:hAnsiTheme="minorBidi" w:cstheme="minorBidi"/>
          <w:sz w:val="22"/>
          <w:szCs w:val="22"/>
        </w:rPr>
        <w:t xml:space="preserve">, then the </w:t>
      </w:r>
      <w:r w:rsidRPr="00431AFF">
        <w:rPr>
          <w:rFonts w:asciiTheme="minorBidi" w:hAnsiTheme="minorBidi" w:cstheme="minorBidi"/>
          <w:sz w:val="22"/>
          <w:szCs w:val="22"/>
        </w:rPr>
        <w:t>school/department</w:t>
      </w:r>
      <w:r w:rsidR="0059666C" w:rsidRPr="00431AFF">
        <w:rPr>
          <w:rFonts w:asciiTheme="minorBidi" w:hAnsiTheme="minorBidi" w:cstheme="minorBidi"/>
          <w:sz w:val="22"/>
          <w:szCs w:val="22"/>
        </w:rPr>
        <w:t xml:space="preserve"> is responsible for making up the difference.</w:t>
      </w:r>
      <w:r w:rsidR="00680A4F" w:rsidRPr="00431AFF">
        <w:rPr>
          <w:rFonts w:asciiTheme="minorBidi" w:hAnsiTheme="minorBidi" w:cstheme="minorBidi"/>
          <w:sz w:val="22"/>
          <w:szCs w:val="22"/>
        </w:rPr>
        <w:t xml:space="preserve">  The UK</w:t>
      </w:r>
      <w:r w:rsidR="009831C2" w:rsidRPr="00431AFF">
        <w:rPr>
          <w:rFonts w:asciiTheme="minorBidi" w:hAnsiTheme="minorBidi" w:cstheme="minorBidi"/>
          <w:sz w:val="22"/>
          <w:szCs w:val="22"/>
        </w:rPr>
        <w:t xml:space="preserve"> Research &amp; Innovation (UKRI</w:t>
      </w:r>
      <w:r w:rsidR="00680A4F" w:rsidRPr="00431AFF">
        <w:rPr>
          <w:rFonts w:asciiTheme="minorBidi" w:hAnsiTheme="minorBidi" w:cstheme="minorBidi"/>
          <w:sz w:val="22"/>
          <w:szCs w:val="22"/>
        </w:rPr>
        <w:t xml:space="preserve">) has stipulated that </w:t>
      </w:r>
      <w:r w:rsidR="00431AFF" w:rsidRPr="00431AFF">
        <w:rPr>
          <w:rFonts w:asciiTheme="minorBidi" w:hAnsiTheme="minorBidi" w:cstheme="minorBidi"/>
          <w:sz w:val="22"/>
          <w:szCs w:val="22"/>
        </w:rPr>
        <w:t xml:space="preserve">home </w:t>
      </w:r>
      <w:r w:rsidR="00680A4F" w:rsidRPr="00431AFF">
        <w:rPr>
          <w:rFonts w:asciiTheme="minorBidi" w:hAnsiTheme="minorBidi" w:cstheme="minorBidi"/>
          <w:sz w:val="22"/>
          <w:szCs w:val="22"/>
        </w:rPr>
        <w:t>students should not be required to pay any shortfall in fees.</w:t>
      </w:r>
    </w:p>
    <w:p w:rsidR="002677C6" w:rsidRDefault="002677C6">
      <w:pPr>
        <w:rPr>
          <w:rFonts w:asciiTheme="minorBidi" w:hAnsiTheme="minorBidi" w:cstheme="minorBidi"/>
          <w:b/>
          <w:bCs/>
          <w:sz w:val="22"/>
          <w:szCs w:val="22"/>
        </w:rPr>
      </w:pPr>
    </w:p>
    <w:p w:rsidR="00381BBA" w:rsidRDefault="00CA6CF2" w:rsidP="00381BBA">
      <w:pPr>
        <w:rPr>
          <w:rFonts w:asciiTheme="minorBidi" w:hAnsiTheme="minorBidi" w:cstheme="minorBidi"/>
          <w:b/>
          <w:bCs/>
          <w:sz w:val="22"/>
          <w:szCs w:val="22"/>
        </w:rPr>
      </w:pPr>
      <w:r>
        <w:rPr>
          <w:rFonts w:asciiTheme="minorBidi" w:hAnsiTheme="minorBidi" w:cstheme="minorBidi"/>
          <w:b/>
          <w:bCs/>
          <w:sz w:val="22"/>
          <w:szCs w:val="22"/>
        </w:rPr>
        <w:t>Q22</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t xml:space="preserve">Please refer to the </w:t>
      </w:r>
      <w:hyperlink r:id="rId10"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rsidR="004E5167" w:rsidRPr="00381BBA" w:rsidRDefault="004E5167" w:rsidP="00381BBA">
      <w:pPr>
        <w:rPr>
          <w:rFonts w:asciiTheme="minorBidi" w:hAnsiTheme="minorBidi" w:cstheme="minorBidi"/>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3</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lastRenderedPageBreak/>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 xml:space="preserve">studentship in order to visit overseas institutions.  </w:t>
      </w:r>
    </w:p>
    <w:p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rsidR="003C1D2B" w:rsidRDefault="003C1D2B" w:rsidP="008E216A">
      <w:pPr>
        <w:rPr>
          <w:rFonts w:asciiTheme="minorBidi" w:hAnsiTheme="minorBidi" w:cstheme="minorBidi"/>
          <w:b/>
          <w:bCs/>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4</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rsidR="003C1D2B" w:rsidRDefault="003C1D2B" w:rsidP="0047330A">
      <w:pPr>
        <w:rPr>
          <w:rFonts w:asciiTheme="minorBidi" w:hAnsiTheme="minorBidi" w:cstheme="minorBidi"/>
          <w:b/>
          <w:bCs/>
          <w:sz w:val="22"/>
          <w:szCs w:val="22"/>
        </w:rPr>
      </w:pPr>
    </w:p>
    <w:p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fees, promotion/advertising and catering), travel and subsistence to support the development of the Networks. These Student-led Networks focus on substantive themes and encourage participation from students across a variety of WRDTP pathways. </w:t>
      </w:r>
    </w:p>
    <w:p w:rsidR="00B7764F" w:rsidRDefault="00B7764F">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Q26</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rsidR="003C1D2B" w:rsidRDefault="003C1D2B" w:rsidP="007D23FB">
      <w:pPr>
        <w:rPr>
          <w:rFonts w:asciiTheme="minorBidi" w:hAnsiTheme="minorBidi" w:cstheme="minorBidi"/>
          <w:b/>
          <w:bCs/>
          <w:sz w:val="22"/>
          <w:szCs w:val="22"/>
        </w:rPr>
      </w:pPr>
    </w:p>
    <w:p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w:t>
      </w:r>
      <w:r w:rsidR="00CA6CF2">
        <w:rPr>
          <w:rFonts w:asciiTheme="minorBidi" w:hAnsiTheme="minorBidi" w:cstheme="minorBidi"/>
          <w:b/>
          <w:bCs/>
          <w:sz w:val="22"/>
          <w:szCs w:val="22"/>
        </w:rPr>
        <w:t>7</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t xml:space="preserve">The ESRC require that the studentship process is completed by the end of April </w:t>
      </w:r>
      <w:r w:rsidR="00336C29">
        <w:rPr>
          <w:rFonts w:asciiTheme="minorBidi" w:hAnsiTheme="minorBidi" w:cstheme="minorBidi"/>
          <w:sz w:val="22"/>
          <w:szCs w:val="22"/>
        </w:rPr>
        <w:t>202</w:t>
      </w:r>
      <w:r w:rsidR="00E22EC7">
        <w:rPr>
          <w:rFonts w:asciiTheme="minorBidi" w:hAnsiTheme="minorBidi" w:cstheme="minorBidi"/>
          <w:sz w:val="22"/>
          <w:szCs w:val="22"/>
        </w:rPr>
        <w:t>1</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rsidR="00663343" w:rsidRDefault="00663343" w:rsidP="002E735F">
      <w:pPr>
        <w:rPr>
          <w:rFonts w:asciiTheme="minorBidi" w:hAnsiTheme="minorBidi" w:cstheme="minorBidi"/>
          <w:sz w:val="22"/>
          <w:szCs w:val="22"/>
        </w:rPr>
      </w:pPr>
    </w:p>
    <w:p w:rsidR="00663343" w:rsidRDefault="00663343" w:rsidP="002E735F">
      <w:pPr>
        <w:rPr>
          <w:rFonts w:asciiTheme="minorBidi" w:hAnsiTheme="minorBidi" w:cstheme="minorBidi"/>
          <w:b/>
          <w:sz w:val="22"/>
          <w:szCs w:val="22"/>
        </w:rPr>
      </w:pPr>
      <w:r w:rsidRPr="00663343">
        <w:rPr>
          <w:rFonts w:asciiTheme="minorBidi" w:hAnsiTheme="minorBidi" w:cstheme="minorBidi"/>
          <w:b/>
          <w:sz w:val="22"/>
          <w:szCs w:val="22"/>
        </w:rPr>
        <w:t>Q28. How can I get more information on the new ring-fenced awards</w:t>
      </w:r>
      <w:r>
        <w:rPr>
          <w:rFonts w:asciiTheme="minorBidi" w:hAnsiTheme="minorBidi" w:cstheme="minorBidi"/>
          <w:b/>
          <w:sz w:val="22"/>
          <w:szCs w:val="22"/>
        </w:rPr>
        <w:t xml:space="preserve"> for Black British students</w:t>
      </w:r>
      <w:r w:rsidRPr="00663343">
        <w:rPr>
          <w:rFonts w:asciiTheme="minorBidi" w:hAnsiTheme="minorBidi" w:cstheme="minorBidi"/>
          <w:b/>
          <w:sz w:val="22"/>
          <w:szCs w:val="22"/>
        </w:rPr>
        <w:t>?</w:t>
      </w:r>
    </w:p>
    <w:p w:rsidR="000C0366" w:rsidRPr="000C0366" w:rsidRDefault="000C0366" w:rsidP="002E735F">
      <w:pPr>
        <w:rPr>
          <w:rFonts w:asciiTheme="minorBidi" w:hAnsiTheme="minorBidi" w:cstheme="minorBidi"/>
          <w:sz w:val="22"/>
          <w:szCs w:val="22"/>
        </w:rPr>
      </w:pPr>
      <w:r>
        <w:rPr>
          <w:rFonts w:asciiTheme="minorBidi" w:hAnsiTheme="minorBidi" w:cstheme="minorBidi"/>
          <w:sz w:val="22"/>
          <w:szCs w:val="22"/>
        </w:rPr>
        <w:lastRenderedPageBreak/>
        <w:t>Further details</w:t>
      </w:r>
      <w:r w:rsidRPr="000C0366">
        <w:rPr>
          <w:rFonts w:asciiTheme="minorBidi" w:hAnsiTheme="minorBidi" w:cstheme="minorBidi"/>
          <w:sz w:val="22"/>
          <w:szCs w:val="22"/>
        </w:rPr>
        <w:t xml:space="preserve"> can be found on our dedicated webpage – </w:t>
      </w:r>
      <w:hyperlink r:id="rId11" w:history="1">
        <w:r w:rsidR="000D666D">
          <w:rPr>
            <w:rStyle w:val="Hyperlink"/>
            <w:rFonts w:asciiTheme="minorBidi" w:hAnsiTheme="minorBidi" w:cstheme="minorBidi"/>
            <w:sz w:val="22"/>
            <w:szCs w:val="22"/>
          </w:rPr>
          <w:t>wrdtp.ac.uk/ring-fenced-pathway-awards</w:t>
        </w:r>
      </w:hyperlink>
      <w:r>
        <w:rPr>
          <w:rFonts w:asciiTheme="minorBidi" w:hAnsiTheme="minorBidi" w:cstheme="minorBidi"/>
          <w:sz w:val="22"/>
          <w:szCs w:val="22"/>
        </w:rPr>
        <w:t>.</w:t>
      </w:r>
    </w:p>
    <w:p w:rsidR="009555A1"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Applicants who are interested in submitting an application for the ring-fenced Pathway Awards are invited to attend an information session for guidance on the application process. These will be held on a virtual basis, using Blackboard Collaborate, on the following dates:</w:t>
      </w:r>
    </w:p>
    <w:p w:rsidR="009555A1" w:rsidRPr="00F140E3" w:rsidRDefault="009555A1" w:rsidP="009555A1">
      <w:pPr>
        <w:jc w:val="both"/>
        <w:outlineLvl w:val="0"/>
        <w:rPr>
          <w:rFonts w:asciiTheme="minorBidi" w:hAnsiTheme="minorBidi" w:cstheme="minorBidi"/>
          <w:sz w:val="22"/>
          <w:szCs w:val="22"/>
        </w:rPr>
      </w:pP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rsidR="009555A1" w:rsidRPr="00F140E3" w:rsidRDefault="009555A1" w:rsidP="009555A1">
      <w:pPr>
        <w:ind w:left="720"/>
        <w:jc w:val="both"/>
        <w:outlineLvl w:val="0"/>
        <w:rPr>
          <w:rFonts w:asciiTheme="minorBidi" w:hAnsiTheme="minorBidi" w:cstheme="minorBidi"/>
          <w:sz w:val="22"/>
          <w:szCs w:val="22"/>
        </w:rPr>
      </w:pPr>
    </w:p>
    <w:p w:rsidR="009555A1"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rsidR="009555A1" w:rsidRPr="00F140E3" w:rsidRDefault="009555A1" w:rsidP="009555A1">
      <w:pPr>
        <w:jc w:val="both"/>
        <w:outlineLvl w:val="0"/>
        <w:rPr>
          <w:rFonts w:asciiTheme="minorBidi" w:hAnsiTheme="minorBidi" w:cstheme="minorBidi"/>
          <w:sz w:val="22"/>
          <w:szCs w:val="22"/>
        </w:rPr>
      </w:pPr>
    </w:p>
    <w:p w:rsidR="009555A1" w:rsidRDefault="009555A1" w:rsidP="009555A1">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2"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rsidR="009555A1" w:rsidRPr="00F140E3" w:rsidRDefault="009555A1" w:rsidP="009555A1">
      <w:pPr>
        <w:jc w:val="both"/>
        <w:outlineLvl w:val="0"/>
        <w:rPr>
          <w:rFonts w:asciiTheme="minorBidi" w:hAnsiTheme="minorBidi" w:cstheme="minorBidi"/>
          <w:sz w:val="22"/>
          <w:szCs w:val="22"/>
        </w:rPr>
      </w:pPr>
    </w:p>
    <w:p w:rsidR="009555A1" w:rsidRPr="00F140E3"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and other colleagues involved in the studentships process at our partner institutions are also welcome to attend these sessions for further information.</w:t>
      </w:r>
    </w:p>
    <w:p w:rsidR="009555A1" w:rsidRPr="00F140E3"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rsidR="00963905" w:rsidRPr="009555A1" w:rsidRDefault="00D26A23" w:rsidP="009555A1">
      <w:pPr>
        <w:jc w:val="both"/>
        <w:outlineLvl w:val="0"/>
        <w:rPr>
          <w:sz w:val="22"/>
          <w:szCs w:val="22"/>
        </w:rPr>
      </w:pPr>
      <w:r>
        <w:rPr>
          <w:b/>
          <w:bCs/>
          <w:sz w:val="22"/>
          <w:szCs w:val="22"/>
        </w:rPr>
        <w:t>______________________________________________________________________________</w:t>
      </w:r>
    </w:p>
    <w:p w:rsidR="00FF031A" w:rsidRDefault="00497CAA" w:rsidP="007A13A3">
      <w:pPr>
        <w:spacing w:line="240" w:lineRule="auto"/>
        <w:rPr>
          <w:b/>
          <w:bCs/>
          <w:sz w:val="22"/>
          <w:szCs w:val="22"/>
        </w:rPr>
      </w:pPr>
      <w:r w:rsidRPr="00977640">
        <w:rPr>
          <w:b/>
          <w:bCs/>
          <w:sz w:val="22"/>
          <w:szCs w:val="22"/>
        </w:rPr>
        <w:t xml:space="preserve">Updated </w:t>
      </w:r>
      <w:r w:rsidR="004419D1">
        <w:rPr>
          <w:b/>
          <w:bCs/>
          <w:sz w:val="22"/>
          <w:szCs w:val="22"/>
        </w:rPr>
        <w:t>25</w:t>
      </w:r>
      <w:r w:rsidR="009555A1">
        <w:rPr>
          <w:b/>
          <w:bCs/>
          <w:sz w:val="22"/>
          <w:szCs w:val="22"/>
        </w:rPr>
        <w:t xml:space="preserve"> </w:t>
      </w:r>
      <w:r w:rsidR="004419D1">
        <w:rPr>
          <w:b/>
          <w:bCs/>
          <w:sz w:val="22"/>
          <w:szCs w:val="22"/>
        </w:rPr>
        <w:t>January</w:t>
      </w:r>
      <w:r w:rsidR="009555A1">
        <w:rPr>
          <w:b/>
          <w:bCs/>
          <w:sz w:val="22"/>
          <w:szCs w:val="22"/>
        </w:rPr>
        <w:t xml:space="preserve"> 202</w:t>
      </w:r>
      <w:r w:rsidR="004419D1">
        <w:rPr>
          <w:b/>
          <w:bCs/>
          <w:sz w:val="22"/>
          <w:szCs w:val="22"/>
        </w:rPr>
        <w:t>1</w:t>
      </w:r>
      <w:r w:rsidR="00E22EC7">
        <w:rPr>
          <w:b/>
          <w:bCs/>
          <w:sz w:val="22"/>
          <w:szCs w:val="22"/>
        </w:rPr>
        <w:t xml:space="preserve"> </w:t>
      </w:r>
    </w:p>
    <w:p w:rsidR="00D26A23" w:rsidRDefault="00D26A23" w:rsidP="00D26A23">
      <w:pPr>
        <w:spacing w:line="240" w:lineRule="auto"/>
        <w:rPr>
          <w:sz w:val="22"/>
          <w:szCs w:val="22"/>
        </w:rPr>
      </w:pPr>
    </w:p>
    <w:p w:rsidR="00D26A23" w:rsidRDefault="00D26A23" w:rsidP="00D26A23">
      <w:pPr>
        <w:spacing w:line="240" w:lineRule="auto"/>
        <w:rPr>
          <w:sz w:val="22"/>
          <w:szCs w:val="22"/>
        </w:rPr>
      </w:pPr>
      <w:r w:rsidRPr="00D26A23">
        <w:rPr>
          <w:sz w:val="22"/>
          <w:szCs w:val="22"/>
        </w:rPr>
        <w:t>Further information:</w:t>
      </w:r>
    </w:p>
    <w:p w:rsidR="00D26A23" w:rsidRPr="00D26A23" w:rsidRDefault="0032693E" w:rsidP="00D26A23">
      <w:pPr>
        <w:pStyle w:val="ListParagraph"/>
        <w:numPr>
          <w:ilvl w:val="0"/>
          <w:numId w:val="28"/>
        </w:numPr>
        <w:spacing w:line="240" w:lineRule="auto"/>
        <w:rPr>
          <w:rFonts w:ascii="Arial" w:hAnsi="Arial"/>
        </w:rPr>
      </w:pPr>
      <w:hyperlink r:id="rId13" w:history="1">
        <w:r w:rsidR="00D26A23" w:rsidRPr="00D26A23">
          <w:rPr>
            <w:rStyle w:val="Hyperlink"/>
            <w:rFonts w:ascii="Arial" w:hAnsi="Arial"/>
          </w:rPr>
          <w:t>ESRC Postgraduate Funding Guide</w:t>
        </w:r>
      </w:hyperlink>
    </w:p>
    <w:p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r w:rsidR="00D26A23" w:rsidRPr="00FB4ACF">
        <w:rPr>
          <w:rStyle w:val="Hyperlink"/>
          <w:rFonts w:ascii="Arial" w:hAnsi="Arial"/>
        </w:rPr>
        <w:t>T &amp; C’s</w:t>
      </w:r>
    </w:p>
    <w:p w:rsidR="00BC5880" w:rsidRDefault="00FB4ACF" w:rsidP="00BC5880">
      <w:pPr>
        <w:spacing w:line="240" w:lineRule="auto"/>
        <w:rPr>
          <w:b/>
          <w:bCs/>
        </w:rPr>
      </w:pPr>
      <w:r>
        <w:rPr>
          <w:rFonts w:eastAsia="SimSun"/>
          <w:sz w:val="22"/>
          <w:szCs w:val="22"/>
          <w:lang w:eastAsia="zh-CN"/>
        </w:rPr>
        <w:fldChar w:fldCharType="end"/>
      </w: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E378B6" w:rsidRDefault="00E378B6" w:rsidP="00BC5880">
      <w:pPr>
        <w:spacing w:line="240" w:lineRule="auto"/>
        <w:rPr>
          <w:b/>
          <w:bCs/>
        </w:rPr>
      </w:pPr>
    </w:p>
    <w:p w:rsidR="00E378B6" w:rsidRDefault="00E378B6" w:rsidP="00BC5880">
      <w:pPr>
        <w:spacing w:line="240" w:lineRule="auto"/>
        <w:rPr>
          <w:b/>
          <w:bCs/>
        </w:rPr>
      </w:pPr>
    </w:p>
    <w:p w:rsidR="0061219B" w:rsidRDefault="0061219B" w:rsidP="00BC5880">
      <w:pPr>
        <w:spacing w:line="240" w:lineRule="auto"/>
        <w:rPr>
          <w:b/>
          <w:bCs/>
        </w:rPr>
      </w:pPr>
    </w:p>
    <w:p w:rsidR="00A47A63" w:rsidRPr="00BC5880" w:rsidRDefault="00017C21" w:rsidP="00BC5880">
      <w:pPr>
        <w:spacing w:line="240" w:lineRule="auto"/>
        <w:rPr>
          <w:sz w:val="22"/>
          <w:szCs w:val="22"/>
        </w:rPr>
      </w:pPr>
      <w:r>
        <w:rPr>
          <w:rFonts w:asciiTheme="minorBidi" w:hAnsiTheme="minorBidi" w:cstheme="minorBidi"/>
          <w:b/>
          <w:bCs/>
          <w:sz w:val="22"/>
          <w:szCs w:val="22"/>
        </w:rPr>
        <w:lastRenderedPageBreak/>
        <w:t xml:space="preserve">Annex I </w:t>
      </w:r>
      <w:r w:rsidR="00CD51A3">
        <w:rPr>
          <w:rFonts w:asciiTheme="minorBidi" w:hAnsiTheme="minorBidi" w:cstheme="minorBidi"/>
          <w:b/>
          <w:bCs/>
          <w:sz w:val="22"/>
          <w:szCs w:val="22"/>
        </w:rPr>
        <w:t>– Full Eligibility Criteria</w:t>
      </w:r>
    </w:p>
    <w:p w:rsidR="000428F8" w:rsidRDefault="000428F8" w:rsidP="00977640">
      <w:pPr>
        <w:spacing w:line="240" w:lineRule="auto"/>
        <w:rPr>
          <w:rFonts w:asciiTheme="minorBidi" w:hAnsiTheme="minorBidi" w:cstheme="minorBidi"/>
          <w:b/>
          <w:bCs/>
          <w:sz w:val="22"/>
          <w:szCs w:val="22"/>
        </w:rPr>
      </w:pPr>
    </w:p>
    <w:p w:rsidR="00CD51A3" w:rsidRDefault="00CD51A3" w:rsidP="00C73AD6">
      <w:pPr>
        <w:spacing w:before="0" w:line="240" w:lineRule="auto"/>
        <w:rPr>
          <w:sz w:val="22"/>
          <w:szCs w:val="22"/>
        </w:rPr>
      </w:pPr>
      <w:r w:rsidRPr="00CD51A3">
        <w:rPr>
          <w:sz w:val="22"/>
          <w:szCs w:val="22"/>
        </w:rPr>
        <w:t xml:space="preserve">To be classed as a Home student, candidates must meet the following criteria: </w:t>
      </w:r>
    </w:p>
    <w:p w:rsidR="00CD51A3" w:rsidRPr="00CD51A3" w:rsidRDefault="00CD51A3" w:rsidP="00C73AD6">
      <w:pPr>
        <w:spacing w:before="0" w:line="240" w:lineRule="auto"/>
        <w:rPr>
          <w:sz w:val="22"/>
          <w:szCs w:val="22"/>
        </w:rPr>
      </w:pP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Be a UK National (meeting residency requirements),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settled status,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pre-settled status (meeting residency requirement)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indefinite leave to remain or enter </w:t>
      </w:r>
    </w:p>
    <w:p w:rsidR="00CD51A3" w:rsidRPr="00CD51A3" w:rsidRDefault="00CD51A3" w:rsidP="00C73AD6">
      <w:pPr>
        <w:spacing w:before="0" w:line="240" w:lineRule="auto"/>
        <w:rPr>
          <w:sz w:val="22"/>
          <w:szCs w:val="22"/>
        </w:rPr>
      </w:pPr>
    </w:p>
    <w:p w:rsidR="00CD51A3" w:rsidRDefault="00CD51A3" w:rsidP="00C73AD6">
      <w:pPr>
        <w:spacing w:before="0" w:line="240" w:lineRule="auto"/>
        <w:rPr>
          <w:sz w:val="22"/>
          <w:szCs w:val="22"/>
          <w:u w:val="single"/>
        </w:rPr>
      </w:pPr>
      <w:r w:rsidRPr="00CD51A3">
        <w:rPr>
          <w:sz w:val="22"/>
          <w:szCs w:val="22"/>
          <w:u w:val="single"/>
        </w:rPr>
        <w:t xml:space="preserve">UK National </w:t>
      </w:r>
    </w:p>
    <w:p w:rsidR="00CD51A3" w:rsidRPr="00CD51A3" w:rsidRDefault="00CD51A3" w:rsidP="00C73AD6">
      <w:pPr>
        <w:spacing w:before="0" w:line="240" w:lineRule="auto"/>
        <w:rPr>
          <w:sz w:val="22"/>
          <w:szCs w:val="22"/>
          <w:u w:val="single"/>
        </w:rPr>
      </w:pPr>
    </w:p>
    <w:p w:rsidR="00CD51A3" w:rsidRPr="00CD51A3" w:rsidRDefault="00CD51A3" w:rsidP="00C73AD6">
      <w:pPr>
        <w:spacing w:before="0" w:line="240" w:lineRule="auto"/>
        <w:rPr>
          <w:sz w:val="22"/>
          <w:szCs w:val="22"/>
        </w:rPr>
      </w:pPr>
      <w:r w:rsidRPr="00CD51A3">
        <w:rPr>
          <w:sz w:val="22"/>
          <w:szCs w:val="22"/>
        </w:rPr>
        <w:t xml:space="preserve">The UK includes the United Kingdom and Islands (i.e. the Channel Islands and the Isle of Man).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In terms of residency requirements for UK nationals, for courses starting from 1 August 2021, candidates will continue to be eligible for home fee status as long as: </w:t>
      </w:r>
    </w:p>
    <w:p w:rsidR="00CD51A3" w:rsidRPr="00CD51A3" w:rsidRDefault="00CD51A3" w:rsidP="00C73AD6">
      <w:pPr>
        <w:spacing w:before="0" w:line="240" w:lineRule="auto"/>
        <w:rPr>
          <w:sz w:val="22"/>
          <w:szCs w:val="22"/>
        </w:rPr>
      </w:pP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they were living in the EEA or Switzerland on 31 December 2020, and have lived in the EEA, Switzerland, the UK or Gibraltar for at least the last 3 years before starting a course in the UK </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have lived continuously in the EEA, Switzerland, the UK or Gibraltar between 31 December 2020 and the start of the course</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 course starts before 1 January 2028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Eligibility on these grounds will only be available for courses starting up to seven years from the last day of the transition period (i.e. on 31 December 2027 at the latest).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Children of UK nationals will also be eligible for support on the same terms, even if they are not themselves UK nationals, as long as both the UK national and the child meet the conditions listed above.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This is following the announcement made by </w:t>
      </w:r>
      <w:hyperlink r:id="rId14" w:history="1">
        <w:r w:rsidRPr="00CD51A3">
          <w:rPr>
            <w:rStyle w:val="Hyperlink"/>
            <w:sz w:val="22"/>
            <w:szCs w:val="22"/>
          </w:rPr>
          <w:t>https://www.gov.uk/guidance/uk-nationals-in-the-eeaand-switzerland-access-to-higher-education-and-19-further-education</w:t>
        </w:r>
      </w:hyperlink>
      <w:r w:rsidRPr="00CD51A3">
        <w:rPr>
          <w:sz w:val="22"/>
          <w:szCs w:val="22"/>
        </w:rPr>
        <w:t xml:space="preserve">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The above residency requirements will not apply to Irish nationals living in the UK and Ireland whose right to study and to access benefits and services will be preserved on a reciprocal basis for UK and Irish nationals under the Common Travel Area arrangement.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It will also not apply to those EU, other EEA and Swiss nationals benefitting from Citizens’ Rights under the EU Withdrawal Agreement, EEA EFTA Separation Agreement or Swiss Citizens’ Rights Agreement respectively.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Temporary absence </w:t>
      </w:r>
    </w:p>
    <w:p w:rsidR="00CD51A3" w:rsidRP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A UK national may have spent an extended period living outside the UK, either for study or employment and still be eligible for home fee status. Candidates in these circumstances are required to show that they have maintained a relevant connection with their home country and therefore claim that the absence was temporary. ‘Temporary’ does not depend solely on the length of absence. </w:t>
      </w:r>
    </w:p>
    <w:p w:rsidR="00CD51A3" w:rsidRDefault="00CD51A3" w:rsidP="00C73AD6">
      <w:pPr>
        <w:spacing w:before="0" w:line="240" w:lineRule="auto"/>
        <w:rPr>
          <w:sz w:val="22"/>
          <w:szCs w:val="22"/>
        </w:rPr>
      </w:pPr>
    </w:p>
    <w:p w:rsidR="00CD51A3" w:rsidRPr="00CD51A3" w:rsidRDefault="00CD51A3" w:rsidP="00C73AD6">
      <w:pPr>
        <w:spacing w:before="0" w:line="240" w:lineRule="auto"/>
        <w:rPr>
          <w:b/>
          <w:sz w:val="22"/>
          <w:szCs w:val="22"/>
        </w:rPr>
      </w:pPr>
      <w:r w:rsidRPr="00CD51A3">
        <w:rPr>
          <w:b/>
          <w:sz w:val="22"/>
          <w:szCs w:val="22"/>
        </w:rPr>
        <w:t xml:space="preserve">EU Settlement Scheme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EU, EEA or Swiss citizens can apply to the EU Settlement Scheme to continue living in the UK after 30 June 2021. If successful, applicants will get either settled or pre-settled status. </w:t>
      </w:r>
    </w:p>
    <w:p w:rsid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Settled status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Applicants will usually get settled status if they: </w:t>
      </w:r>
    </w:p>
    <w:p w:rsidR="00CD51A3" w:rsidRDefault="00CD51A3" w:rsidP="00C73AD6">
      <w:pPr>
        <w:spacing w:before="0" w:line="240" w:lineRule="auto"/>
        <w:rPr>
          <w:sz w:val="22"/>
          <w:szCs w:val="22"/>
        </w:rPr>
      </w:pP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started living in the UK by 31 December 2020 </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lived in the UK for a continuous 5-year period (known as ‘continuous residence’)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Five years’ continuous residence means that for 5 years in a row they have been in the UK, the Channel Islands or the Isle of Man for at least 6 months in any 12-month period. The exceptions are: </w:t>
      </w:r>
    </w:p>
    <w:p w:rsidR="00CD51A3" w:rsidRDefault="00CD51A3" w:rsidP="00C73AD6">
      <w:pPr>
        <w:spacing w:before="0" w:line="240" w:lineRule="auto"/>
        <w:rPr>
          <w:sz w:val="22"/>
          <w:szCs w:val="22"/>
        </w:rPr>
      </w:pPr>
      <w:r w:rsidRPr="00CD51A3">
        <w:rPr>
          <w:sz w:val="22"/>
          <w:szCs w:val="22"/>
        </w:rPr>
        <w:t xml:space="preserve">• one period of up to 12 months for an important reason (for example, childbirth, serious illness, study, vocational training or an overseas work posting) </w:t>
      </w:r>
    </w:p>
    <w:p w:rsidR="00CD51A3" w:rsidRDefault="00CD51A3" w:rsidP="00C73AD6">
      <w:pPr>
        <w:spacing w:before="0" w:line="240" w:lineRule="auto"/>
        <w:rPr>
          <w:sz w:val="22"/>
          <w:szCs w:val="22"/>
        </w:rPr>
      </w:pPr>
      <w:r w:rsidRPr="00CD51A3">
        <w:rPr>
          <w:sz w:val="22"/>
          <w:szCs w:val="22"/>
        </w:rPr>
        <w:t xml:space="preserve">• compulsory military service of any length </w:t>
      </w:r>
    </w:p>
    <w:p w:rsidR="00CD51A3" w:rsidRDefault="00CD51A3" w:rsidP="00C73AD6">
      <w:pPr>
        <w:spacing w:before="0" w:line="240" w:lineRule="auto"/>
        <w:rPr>
          <w:sz w:val="22"/>
          <w:szCs w:val="22"/>
        </w:rPr>
      </w:pPr>
      <w:r w:rsidRPr="00CD51A3">
        <w:rPr>
          <w:sz w:val="22"/>
          <w:szCs w:val="22"/>
        </w:rPr>
        <w:t xml:space="preserve">• time spent abroad as a Crown servant, or as the family member of a Crown servant </w:t>
      </w:r>
    </w:p>
    <w:p w:rsidR="00CD51A3" w:rsidRDefault="00CD51A3" w:rsidP="00C73AD6">
      <w:pPr>
        <w:spacing w:before="0" w:line="240" w:lineRule="auto"/>
        <w:rPr>
          <w:sz w:val="22"/>
          <w:szCs w:val="22"/>
        </w:rPr>
      </w:pPr>
      <w:r w:rsidRPr="00CD51A3">
        <w:rPr>
          <w:sz w:val="22"/>
          <w:szCs w:val="22"/>
        </w:rPr>
        <w:t xml:space="preserve">• time spent abroad in the armed forces, or as the family member of someone in the armed forces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they have settled status, they can spend up to 5 years in a row outside the UK without losing that status. If they are a Swiss citizen, they and their family members can spend up to 4 years in a row outside the UK without losing their settled status. </w:t>
      </w:r>
    </w:p>
    <w:p w:rsid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Pre-settled status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applicants do not have 5 years’ continuous residence when they apply to the EU settlement scheme, they will usually get pre-settled status. They must have started living in the UK by 31 December 2020.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Those with pre-settled status will qualify as a home student if they have 3 years residency in the UK/EEA/Gibraltar/Switzerland immediately before the start of their course.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It is then possible to apply to change this to settled status once they have got 5 years’ continuous residence. They must do this before the pre-settled status expires. They can stay in the UK for a further 5 years from the date they get pre-settled status.</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they have pre-settled status, they can spend up to 2 years in a row outside the UK without losing their status. They will need to maintain their continuous residence if they want to qualify for settled status. </w:t>
      </w:r>
    </w:p>
    <w:p w:rsidR="00231811" w:rsidRDefault="00231811"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Indefinite leave to remain (ILR) or Indefinite leave to enter (ILE)</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Indefinite leave to enter or remain (ILR) are types of immigration status.</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It is possible to continue to live in the UK without applying to the EU Settlement Scheme if they have indefinite leave to enter or remain in the UK. However, if they choose to apply (and meet all the </w:t>
      </w:r>
      <w:r w:rsidRPr="00CD51A3">
        <w:rPr>
          <w:sz w:val="22"/>
          <w:szCs w:val="22"/>
        </w:rPr>
        <w:lastRenderedPageBreak/>
        <w:t xml:space="preserve">other conditions), they will get ‘indefinite leave to remain under the EU Settlement Scheme’ - also known as settled status. </w:t>
      </w:r>
    </w:p>
    <w:p w:rsidR="00CD51A3" w:rsidRDefault="00CD51A3" w:rsidP="00C73AD6">
      <w:pPr>
        <w:spacing w:before="0" w:line="240" w:lineRule="auto"/>
        <w:rPr>
          <w:sz w:val="22"/>
          <w:szCs w:val="22"/>
        </w:rPr>
      </w:pPr>
    </w:p>
    <w:p w:rsidR="00842F34" w:rsidRDefault="00CD51A3" w:rsidP="00C73AD6">
      <w:pPr>
        <w:spacing w:before="0" w:line="240" w:lineRule="auto"/>
        <w:rPr>
          <w:sz w:val="22"/>
          <w:szCs w:val="22"/>
        </w:rPr>
      </w:pPr>
      <w:r w:rsidRPr="00CD51A3">
        <w:rPr>
          <w:sz w:val="22"/>
          <w:szCs w:val="22"/>
        </w:rPr>
        <w:t xml:space="preserve">They can spend up to 2 years in a row outside the UK without losing their indefinite leave to enter or remain status. </w:t>
      </w:r>
    </w:p>
    <w:p w:rsidR="00842F34" w:rsidRDefault="00842F34" w:rsidP="00C73AD6">
      <w:pPr>
        <w:spacing w:before="0" w:line="240" w:lineRule="auto"/>
        <w:rPr>
          <w:sz w:val="22"/>
          <w:szCs w:val="22"/>
        </w:rPr>
      </w:pPr>
    </w:p>
    <w:p w:rsidR="00842F34" w:rsidRPr="00842F34" w:rsidRDefault="00CD51A3" w:rsidP="00C73AD6">
      <w:pPr>
        <w:spacing w:before="0" w:line="240" w:lineRule="auto"/>
        <w:rPr>
          <w:b/>
          <w:sz w:val="22"/>
          <w:szCs w:val="22"/>
          <w:u w:val="single"/>
        </w:rPr>
      </w:pPr>
      <w:r w:rsidRPr="00842F34">
        <w:rPr>
          <w:b/>
          <w:sz w:val="22"/>
          <w:szCs w:val="22"/>
          <w:u w:val="single"/>
        </w:rPr>
        <w:t xml:space="preserve">International Student </w:t>
      </w:r>
    </w:p>
    <w:p w:rsidR="00842F34" w:rsidRPr="00842F34" w:rsidRDefault="00842F34" w:rsidP="00C73AD6">
      <w:pPr>
        <w:spacing w:before="0" w:line="240" w:lineRule="auto"/>
        <w:rPr>
          <w:b/>
          <w:sz w:val="22"/>
          <w:szCs w:val="22"/>
          <w:u w:val="single"/>
        </w:rPr>
      </w:pPr>
    </w:p>
    <w:p w:rsidR="00C73AD6" w:rsidRPr="00842F34" w:rsidRDefault="00CD51A3" w:rsidP="00C73AD6">
      <w:pPr>
        <w:spacing w:before="0" w:line="240" w:lineRule="auto"/>
        <w:rPr>
          <w:b/>
          <w:sz w:val="22"/>
          <w:szCs w:val="22"/>
        </w:rPr>
      </w:pPr>
      <w:r w:rsidRPr="00842F34">
        <w:rPr>
          <w:b/>
          <w:sz w:val="22"/>
          <w:szCs w:val="22"/>
        </w:rPr>
        <w:t>If a candidate does not meet the criteria above, they would be classed as an International student.</w:t>
      </w:r>
    </w:p>
    <w:p w:rsidR="00CD51A3" w:rsidRPr="00CD51A3" w:rsidRDefault="00CD51A3" w:rsidP="00C73AD6">
      <w:pPr>
        <w:spacing w:before="0" w:line="240" w:lineRule="auto"/>
        <w:rPr>
          <w:sz w:val="22"/>
          <w:szCs w:val="22"/>
        </w:rPr>
      </w:pPr>
    </w:p>
    <w:p w:rsidR="00A47A63" w:rsidRPr="00CD51A3" w:rsidRDefault="004E25AA" w:rsidP="00E13786">
      <w:pPr>
        <w:spacing w:before="0" w:line="240" w:lineRule="auto"/>
        <w:rPr>
          <w:sz w:val="22"/>
          <w:szCs w:val="22"/>
        </w:rPr>
      </w:pPr>
      <w:r w:rsidRPr="00CD51A3">
        <w:rPr>
          <w:sz w:val="22"/>
          <w:szCs w:val="22"/>
        </w:rPr>
        <w:t>Important note: It is essential that students receive the type</w:t>
      </w:r>
      <w:r w:rsidR="00E13786" w:rsidRPr="00CD51A3">
        <w:rPr>
          <w:sz w:val="22"/>
          <w:szCs w:val="22"/>
        </w:rPr>
        <w:t xml:space="preserve"> of award they are entitled to. </w:t>
      </w:r>
      <w:r w:rsidR="00A47A63" w:rsidRPr="00CD51A3">
        <w:rPr>
          <w:sz w:val="22"/>
          <w:szCs w:val="22"/>
        </w:rPr>
        <w:t xml:space="preserve">It is the responsibility of the nominating university to check the eligibility of the candidate.  If you have </w:t>
      </w:r>
      <w:r w:rsidR="00A47A63" w:rsidRPr="00CD51A3">
        <w:rPr>
          <w:sz w:val="22"/>
          <w:szCs w:val="22"/>
          <w:u w:val="single"/>
        </w:rPr>
        <w:t>any</w:t>
      </w:r>
      <w:r w:rsidR="00A47A63" w:rsidRPr="00CD51A3">
        <w:rPr>
          <w:sz w:val="22"/>
          <w:szCs w:val="22"/>
        </w:rPr>
        <w:t xml:space="preserve"> </w:t>
      </w:r>
      <w:r w:rsidR="00D94442" w:rsidRPr="00CD51A3">
        <w:rPr>
          <w:sz w:val="22"/>
          <w:szCs w:val="22"/>
        </w:rPr>
        <w:t>doubts,</w:t>
      </w:r>
      <w:r w:rsidR="00A47A63" w:rsidRPr="00CD51A3">
        <w:rPr>
          <w:sz w:val="22"/>
          <w:szCs w:val="22"/>
        </w:rPr>
        <w:t xml:space="preserve"> contact your local DTP </w:t>
      </w:r>
      <w:r w:rsidR="00E41464" w:rsidRPr="00CD51A3">
        <w:rPr>
          <w:sz w:val="22"/>
          <w:szCs w:val="22"/>
        </w:rPr>
        <w:t xml:space="preserve">Link Administrator or </w:t>
      </w:r>
      <w:r w:rsidR="00A47A63" w:rsidRPr="00CD51A3">
        <w:rPr>
          <w:sz w:val="22"/>
          <w:szCs w:val="22"/>
        </w:rPr>
        <w:t>Scholarships Officer</w:t>
      </w:r>
      <w:r w:rsidR="001871E0" w:rsidRPr="00CD51A3">
        <w:rPr>
          <w:sz w:val="22"/>
          <w:szCs w:val="22"/>
        </w:rPr>
        <w:t>.</w:t>
      </w:r>
    </w:p>
    <w:p w:rsidR="006F3310" w:rsidRPr="00017C21" w:rsidRDefault="006F3310" w:rsidP="00977640">
      <w:pPr>
        <w:spacing w:line="240" w:lineRule="auto"/>
        <w:rPr>
          <w:rFonts w:asciiTheme="minorBidi" w:hAnsiTheme="minorBidi" w:cstheme="minorBidi"/>
          <w:sz w:val="22"/>
          <w:szCs w:val="22"/>
        </w:rPr>
      </w:pPr>
    </w:p>
    <w:p w:rsidR="006F3310" w:rsidRDefault="006F3310">
      <w:pPr>
        <w:spacing w:before="0" w:after="200"/>
      </w:pPr>
      <w:r>
        <w:br w:type="page"/>
      </w:r>
    </w:p>
    <w:p w:rsidR="006F3310" w:rsidRPr="00A54FD8" w:rsidRDefault="006F3310" w:rsidP="001871E0">
      <w:pPr>
        <w:spacing w:after="200"/>
        <w:rPr>
          <w:b/>
          <w:bCs/>
          <w:sz w:val="22"/>
          <w:szCs w:val="22"/>
          <w:lang w:val="en-US"/>
        </w:rPr>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mobilities, interaction, property, housing policy and practice).</w:t>
            </w:r>
          </w:p>
        </w:tc>
      </w:tr>
      <w:tr w:rsidR="005036A0" w:rsidRPr="00F7245D" w:rsidTr="00B54DF4">
        <w:trPr>
          <w:trHeight w:val="1066"/>
        </w:trPr>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rsidR="005036A0" w:rsidRPr="00BB19FC"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rsidR="005036A0" w:rsidRPr="00BB19FC"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rsidR="005036A0" w:rsidRPr="00F7245D"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rsidR="005036A0" w:rsidRPr="006B52BE" w:rsidRDefault="005036A0" w:rsidP="00B54DF4">
            <w:pPr>
              <w:jc w:val="both"/>
              <w:rPr>
                <w:rFonts w:ascii="Arial Narrow" w:eastAsia="SimSun" w:hAnsi="Arial Narrow"/>
                <w:sz w:val="22"/>
                <w:szCs w:val="22"/>
                <w:lang w:eastAsia="zh-CN"/>
              </w:rPr>
            </w:pP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rsidR="005036A0" w:rsidRPr="006B52BE" w:rsidRDefault="005036A0" w:rsidP="00B54DF4">
            <w:pPr>
              <w:jc w:val="both"/>
              <w:rPr>
                <w:rFonts w:ascii="Arial Narrow" w:eastAsia="SimSun" w:hAnsi="Arial Narrow"/>
                <w:sz w:val="22"/>
                <w:szCs w:val="22"/>
                <w:lang w:eastAsia="zh-CN"/>
              </w:rPr>
            </w:pP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laboratory studies of cognitive and social-emotional development of learners;</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professional development for practitioners negotiating competing priorities and uncertain futures. </w:t>
            </w:r>
          </w:p>
          <w:p w:rsidR="005036A0" w:rsidRPr="006B52BE" w:rsidRDefault="005036A0" w:rsidP="00B54DF4">
            <w:pPr>
              <w:jc w:val="both"/>
              <w:rPr>
                <w:rFonts w:ascii="Arial Narrow" w:eastAsia="SimSun" w:hAnsi="Arial Narrow"/>
                <w:sz w:val="22"/>
                <w:szCs w:val="22"/>
                <w:lang w:eastAsia="zh-CN"/>
              </w:rPr>
            </w:pPr>
          </w:p>
          <w:p w:rsidR="005036A0" w:rsidRPr="00F7245D"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looking at core themes like metrics and algorithm bias and their shaping social practices and understandings of society;</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evolving relationship between digital platforms and corporate and state regulations</w:t>
            </w:r>
            <w:r w:rsidRPr="00BB19FC">
              <w:rPr>
                <w:rFonts w:ascii="Arial Narrow" w:eastAsia="SimSun" w:hAnsi="Arial Narrow"/>
                <w:sz w:val="22"/>
                <w:szCs w:val="22"/>
                <w:lang w:eastAsia="zh-CN"/>
              </w:rPr>
              <w:t>, in the context of projects investigating, for instance, platform governance, surveillance or censorship.</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through the Internet of things (IoT) like in  social interactions, self-tracking activities or identity practices;</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above challenges require </w:t>
            </w:r>
            <w:r w:rsidRPr="00BB19FC">
              <w:rPr>
                <w:rFonts w:ascii="Arial Narrow" w:eastAsia="SimSun" w:hAnsi="Arial Narrow"/>
                <w:b/>
                <w:bCs/>
                <w:sz w:val="22"/>
                <w:szCs w:val="22"/>
                <w:lang w:eastAsia="zh-CN"/>
              </w:rPr>
              <w:t>interdisciplinary</w:t>
            </w:r>
            <w:r w:rsidRPr="00BB19FC">
              <w:rPr>
                <w:rFonts w:ascii="Arial Narrow" w:eastAsia="SimSun" w:hAnsi="Arial Narrow"/>
                <w:sz w:val="22"/>
                <w:szCs w:val="22"/>
                <w:lang w:eastAsia="zh-CN"/>
              </w:rPr>
              <w:t xml:space="preserve"> approaches across information science, sociology, media and communication studies, journalism, linguistics, geography and </w:t>
            </w:r>
            <w:r w:rsidRPr="00BB19FC">
              <w:rPr>
                <w:rFonts w:ascii="Arial Narrow" w:eastAsia="SimSun" w:hAnsi="Arial Narrow"/>
                <w:sz w:val="22"/>
                <w:szCs w:val="22"/>
                <w:lang w:eastAsia="zh-CN"/>
              </w:rPr>
              <w:lastRenderedPageBreak/>
              <w:t>science and technology studies. The pathway is particularly keen on supporting </w:t>
            </w:r>
            <w:r w:rsidRPr="00BB19FC">
              <w:rPr>
                <w:rFonts w:ascii="Arial Narrow" w:eastAsia="SimSun" w:hAnsi="Arial Narrow"/>
                <w:b/>
                <w:bCs/>
                <w:sz w:val="22"/>
                <w:szCs w:val="22"/>
                <w:lang w:eastAsia="zh-CN"/>
              </w:rPr>
              <w:t>methodological innovation</w:t>
            </w:r>
            <w:r w:rsidRPr="00BB19FC">
              <w:rPr>
                <w:rFonts w:ascii="Arial Narrow" w:eastAsia="SimSun" w:hAnsi="Arial Narrow"/>
                <w:sz w:val="22"/>
                <w:szCs w:val="22"/>
                <w:lang w:eastAsia="zh-CN"/>
              </w:rPr>
              <w:t>, offering advanced training in </w:t>
            </w:r>
            <w:r w:rsidRPr="00BB19FC">
              <w:rPr>
                <w:rFonts w:ascii="Arial Narrow" w:eastAsia="SimSun" w:hAnsi="Arial Narrow"/>
                <w:b/>
                <w:bCs/>
                <w:sz w:val="22"/>
                <w:szCs w:val="22"/>
                <w:lang w:eastAsia="zh-CN"/>
              </w:rPr>
              <w:t>digital methods</w:t>
            </w:r>
            <w:r w:rsidRPr="00BB19FC">
              <w:rPr>
                <w:rFonts w:ascii="Arial Narrow" w:eastAsia="SimSun" w:hAnsi="Arial Narrow"/>
                <w:sz w:val="22"/>
                <w:szCs w:val="22"/>
                <w:lang w:eastAsia="zh-CN"/>
              </w:rPr>
              <w:t> for social research, such as social media data mining, practice oriented digital hacking, visual methods and critical approaches to big data. It also provides expert training in </w:t>
            </w:r>
            <w:r w:rsidRPr="00BB19FC">
              <w:rPr>
                <w:rFonts w:ascii="Arial Narrow" w:eastAsia="SimSun" w:hAnsi="Arial Narrow"/>
                <w:b/>
                <w:bCs/>
                <w:sz w:val="22"/>
                <w:szCs w:val="22"/>
                <w:lang w:eastAsia="zh-CN"/>
              </w:rPr>
              <w:t>social media research ethics.</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rsidR="005036A0" w:rsidRPr="00F7245D" w:rsidRDefault="005036A0" w:rsidP="00B54DF4">
            <w:pPr>
              <w:rPr>
                <w:rFonts w:ascii="Arial Narrow" w:eastAsia="SimSun" w:hAnsi="Arial Narrow"/>
                <w:sz w:val="22"/>
                <w:szCs w:val="22"/>
                <w:lang w:eastAsia="zh-CN"/>
              </w:rPr>
            </w:pP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inclusion and resilience connections are made in this pathway between health, employment, employability, unemployment and work psychology.</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and migrant groups, other marginalised groups, children, older people and those living with life-limiting conditions.</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rsidTr="00B54DF4">
        <w:tc>
          <w:tcPr>
            <w:tcW w:w="1951" w:type="dxa"/>
          </w:tcPr>
          <w:p w:rsidR="005036A0" w:rsidRPr="00F7245D" w:rsidRDefault="005036A0" w:rsidP="00B54DF4">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financialisation,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Members of the Pathway team come from a range of academic disciplines including business, management, economics, geography, environment, marketing, and finance. The Pathway draws on this range of disciplines to offer interdisciplinary training, for example in the following research areas/methodological approaches:</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Work, employment, productivity and the impact of new technology</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Sustainable urban, rural and regional development</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Gender and diversity research in management and economics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Social research in finance: methods and new perspectives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lastRenderedPageBreak/>
              <w:t>The impact of Brexit on SMP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impact of Covid-19 on SMP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Historical methods in social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Big data and social science</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Economic productivity</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sz w:val="22"/>
                <w:szCs w:val="22"/>
                <w:lang w:eastAsia="zh-CN"/>
              </w:rPr>
              <w:t xml:space="preserve"> Conference SMP Pathway stream.</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rsidR="005036A0" w:rsidRPr="00BB19FC" w:rsidRDefault="005036A0" w:rsidP="00B54DF4">
            <w:pPr>
              <w:jc w:val="both"/>
              <w:rPr>
                <w:rFonts w:ascii="Arial Narrow" w:eastAsia="SimSun" w:hAnsi="Arial Narrow"/>
                <w:sz w:val="22"/>
                <w:szCs w:val="22"/>
                <w:lang w:eastAsia="zh-CN"/>
              </w:rPr>
            </w:pP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rsidR="00D4684E" w:rsidRDefault="00D4684E"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rsidR="001871E0" w:rsidRPr="00017C21" w:rsidRDefault="001871E0" w:rsidP="001871E0">
      <w:pPr>
        <w:spacing w:before="0" w:line="240" w:lineRule="auto"/>
        <w:rPr>
          <w:rFonts w:asciiTheme="minorBidi" w:hAnsiTheme="minorBidi" w:cstheme="minorBidi"/>
          <w:sz w:val="22"/>
          <w:szCs w:val="22"/>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rsidR="005F54BF" w:rsidRPr="00D45C9B" w:rsidRDefault="005F54BF" w:rsidP="005F54BF">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rsidR="001871E0" w:rsidRPr="00D45C9B" w:rsidRDefault="00801D17"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olor w:val="222222"/>
          <w:sz w:val="22"/>
          <w:szCs w:val="22"/>
          <w:shd w:val="clear" w:color="auto" w:fill="FFFFFF"/>
        </w:rPr>
        <w:t>School of History, Languages and Cultures</w:t>
      </w:r>
      <w:r w:rsidR="001871E0" w:rsidRPr="00D45C9B">
        <w:rPr>
          <w:rFonts w:ascii="Arial Narrow" w:hAnsi="Arial Narrow" w:cstheme="minorBidi"/>
          <w:color w:val="000000"/>
          <w:sz w:val="22"/>
          <w:szCs w:val="22"/>
          <w:lang w:eastAsia="zh-CN"/>
        </w:rPr>
        <w:t xml:space="preserve"> – </w:t>
      </w:r>
      <w:r w:rsidR="001871E0" w:rsidRPr="00D45C9B">
        <w:rPr>
          <w:rFonts w:ascii="Arial Narrow" w:hAnsi="Arial Narrow" w:cstheme="minorBidi"/>
          <w:i/>
          <w:iCs/>
          <w:color w:val="000000"/>
          <w:sz w:val="22"/>
          <w:szCs w:val="22"/>
          <w:lang w:eastAsia="zh-CN"/>
        </w:rPr>
        <w:t>Cities, Environment, and Liveability Pathway</w:t>
      </w:r>
    </w:p>
    <w:p w:rsidR="001871E0" w:rsidRPr="00D45C9B" w:rsidRDefault="00801D17"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olor w:val="222222"/>
          <w:sz w:val="22"/>
          <w:szCs w:val="22"/>
          <w:shd w:val="clear" w:color="auto" w:fill="FFFFFF"/>
        </w:rPr>
        <w:t>School of Life Sciences</w:t>
      </w:r>
      <w:r w:rsidR="001871E0" w:rsidRPr="00D45C9B">
        <w:rPr>
          <w:rFonts w:ascii="Arial Narrow" w:hAnsi="Arial Narrow" w:cstheme="minorBidi"/>
          <w:color w:val="000000"/>
          <w:sz w:val="22"/>
          <w:szCs w:val="22"/>
          <w:lang w:eastAsia="zh-CN"/>
        </w:rPr>
        <w:t xml:space="preserve"> – </w:t>
      </w:r>
      <w:r w:rsidR="001871E0" w:rsidRPr="00D45C9B">
        <w:rPr>
          <w:rFonts w:ascii="Arial Narrow" w:hAnsi="Arial Narrow" w:cstheme="minorBidi"/>
          <w:i/>
          <w:iCs/>
          <w:color w:val="000000"/>
          <w:sz w:val="22"/>
          <w:szCs w:val="22"/>
          <w:lang w:eastAsia="zh-CN"/>
        </w:rPr>
        <w:t>Education, Childhood, and Youth Pathway; Wellbeing, Health and Communities Pathway</w:t>
      </w:r>
    </w:p>
    <w:p w:rsidR="001871E0" w:rsidRPr="00D45C9B" w:rsidRDefault="00801D17" w:rsidP="001871E0">
      <w:pPr>
        <w:spacing w:before="0" w:line="240" w:lineRule="auto"/>
        <w:rPr>
          <w:rFonts w:ascii="Arial Narrow" w:hAnsi="Arial Narrow" w:cstheme="minorBidi"/>
          <w:color w:val="000000"/>
          <w:sz w:val="22"/>
          <w:szCs w:val="22"/>
          <w:lang w:eastAsia="zh-CN"/>
        </w:rPr>
      </w:pPr>
      <w:r w:rsidRPr="00D45C9B">
        <w:rPr>
          <w:rFonts w:ascii="Arial Narrow" w:hAnsi="Arial Narrow"/>
          <w:color w:val="222222"/>
          <w:sz w:val="22"/>
          <w:szCs w:val="22"/>
          <w:shd w:val="clear" w:color="auto" w:fill="FFFFFF"/>
        </w:rPr>
        <w:t>School of Environmental Sciences</w:t>
      </w:r>
      <w:r w:rsidRPr="00D45C9B">
        <w:rPr>
          <w:rFonts w:ascii="Arial Narrow" w:hAnsi="Arial Narrow" w:cstheme="minorBidi"/>
          <w:color w:val="000000"/>
          <w:sz w:val="22"/>
          <w:szCs w:val="22"/>
          <w:lang w:eastAsia="zh-CN"/>
        </w:rPr>
        <w:t xml:space="preserve"> </w:t>
      </w:r>
      <w:r w:rsidR="001871E0" w:rsidRPr="00D45C9B">
        <w:rPr>
          <w:rFonts w:ascii="Arial Narrow" w:hAnsi="Arial Narrow" w:cstheme="minorBidi"/>
          <w:color w:val="000000"/>
          <w:sz w:val="22"/>
          <w:szCs w:val="22"/>
          <w:lang w:eastAsia="zh-CN"/>
        </w:rPr>
        <w:t xml:space="preserve">– </w:t>
      </w:r>
      <w:r w:rsidR="001871E0" w:rsidRPr="00D45C9B">
        <w:rPr>
          <w:rFonts w:ascii="Arial Narrow" w:hAnsi="Arial Narrow" w:cstheme="minorBidi"/>
          <w:i/>
          <w:iCs/>
          <w:color w:val="000000"/>
          <w:sz w:val="22"/>
          <w:szCs w:val="22"/>
          <w:lang w:eastAsia="zh-CN"/>
        </w:rPr>
        <w:t>Cities, Environment, and Liveability Pathway; Sustainable Growth, Management, and Economic Productivity Pathway; Civil Society, Development, and Democracy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rsidR="001871E0" w:rsidRPr="00D45C9B" w:rsidRDefault="001871E0" w:rsidP="001871E0">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lastRenderedPageBreak/>
        <w:t>Department of Journalism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Landscape</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rsidR="001871E0" w:rsidRPr="00D45C9B" w:rsidRDefault="001871E0" w:rsidP="001871E0">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84182A" w:rsidRDefault="0084182A" w:rsidP="006B456B">
      <w:pPr>
        <w:spacing w:before="0" w:after="200"/>
        <w:rPr>
          <w:rFonts w:asciiTheme="minorBidi" w:hAnsiTheme="minorBidi" w:cstheme="minorBidi"/>
          <w:color w:val="000000"/>
          <w:sz w:val="22"/>
          <w:szCs w:val="22"/>
          <w:lang w:eastAsia="zh-CN"/>
        </w:rPr>
      </w:pPr>
    </w:p>
    <w:p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t xml:space="preserve">Annex IV – </w:t>
      </w:r>
      <w:r w:rsidR="002412E2">
        <w:rPr>
          <w:rFonts w:asciiTheme="minorBidi" w:hAnsiTheme="minorBidi" w:cstheme="minorBidi"/>
          <w:b/>
          <w:sz w:val="22"/>
          <w:szCs w:val="22"/>
        </w:rPr>
        <w:t>Process Timelines</w:t>
      </w:r>
    </w:p>
    <w:p w:rsidR="00E41464" w:rsidRDefault="003C1D2B" w:rsidP="00D4684E">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p w:rsidR="00795C2D" w:rsidRDefault="00795C2D" w:rsidP="00D4684E">
      <w:pPr>
        <w:rPr>
          <w:rFonts w:asciiTheme="minorBidi" w:hAnsiTheme="minorBidi" w:cstheme="minorBidi"/>
          <w:b/>
          <w:sz w:val="22"/>
          <w:szCs w:val="22"/>
        </w:rPr>
      </w:pPr>
    </w:p>
    <w:tbl>
      <w:tblPr>
        <w:tblStyle w:val="TableGrid"/>
        <w:tblpPr w:leftFromText="180" w:rightFromText="180" w:vertAnchor="text" w:tblpXSpec="center" w:tblpY="1"/>
        <w:tblOverlap w:val="never"/>
        <w:tblW w:w="10060" w:type="dxa"/>
        <w:tblCellMar>
          <w:left w:w="0" w:type="dxa"/>
          <w:right w:w="0" w:type="dxa"/>
        </w:tblCellMar>
        <w:tblLook w:val="04A0" w:firstRow="1" w:lastRow="0" w:firstColumn="1" w:lastColumn="0" w:noHBand="0" w:noVBand="1"/>
      </w:tblPr>
      <w:tblGrid>
        <w:gridCol w:w="431"/>
        <w:gridCol w:w="2057"/>
        <w:gridCol w:w="1881"/>
        <w:gridCol w:w="5691"/>
      </w:tblGrid>
      <w:tr w:rsidR="00D5700E" w:rsidRPr="003A5519" w:rsidTr="00795C2D">
        <w:tc>
          <w:tcPr>
            <w:tcW w:w="431" w:type="dxa"/>
          </w:tcPr>
          <w:p w:rsidR="00D5700E" w:rsidRPr="003A5519" w:rsidRDefault="00D5700E" w:rsidP="00795C2D">
            <w:pPr>
              <w:rPr>
                <w:rFonts w:asciiTheme="minorBidi" w:hAnsiTheme="minorBidi" w:cstheme="minorBidi"/>
                <w:b/>
                <w:bCs/>
                <w:sz w:val="22"/>
                <w:szCs w:val="22"/>
              </w:rPr>
            </w:pPr>
          </w:p>
        </w:tc>
        <w:tc>
          <w:tcPr>
            <w:tcW w:w="2057"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5691"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D5700E" w:rsidRPr="003A5519" w:rsidRDefault="00D5700E" w:rsidP="00795C2D">
            <w:pPr>
              <w:rPr>
                <w:rFonts w:asciiTheme="minorBidi" w:hAnsiTheme="minorBidi" w:cstheme="minorBidi"/>
                <w:bCs/>
                <w:sz w:val="22"/>
                <w:szCs w:val="22"/>
              </w:rPr>
            </w:pPr>
            <w:r>
              <w:rPr>
                <w:rFonts w:asciiTheme="minorBidi" w:hAnsiTheme="minorBidi" w:cstheme="minorBidi"/>
                <w:sz w:val="22"/>
                <w:szCs w:val="22"/>
              </w:rPr>
              <w:t>July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bCs/>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D5700E" w:rsidRPr="003A5519" w:rsidTr="00795C2D">
        <w:trPr>
          <w:trHeight w:val="360"/>
        </w:trPr>
        <w:tc>
          <w:tcPr>
            <w:tcW w:w="43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Late Autumn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HEIs</w:t>
            </w:r>
          </w:p>
        </w:tc>
        <w:tc>
          <w:tcPr>
            <w:tcW w:w="5691" w:type="dxa"/>
          </w:tcPr>
          <w:p w:rsidR="00D5700E" w:rsidRPr="003A5519" w:rsidRDefault="00D5700E" w:rsidP="00795C2D">
            <w:pPr>
              <w:rPr>
                <w:rFonts w:asciiTheme="minorBidi" w:hAnsiTheme="minorBidi" w:cstheme="minorBidi"/>
                <w:bCs/>
                <w:sz w:val="22"/>
                <w:szCs w:val="22"/>
              </w:rPr>
            </w:pPr>
            <w:r w:rsidRPr="003A5519">
              <w:rPr>
                <w:rFonts w:asciiTheme="minorBidi" w:hAnsiTheme="minorBidi" w:cstheme="minorBidi"/>
                <w:sz w:val="22"/>
                <w:szCs w:val="22"/>
              </w:rPr>
              <w:t>HEI systems go live for applications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3.</w:t>
            </w:r>
          </w:p>
        </w:tc>
        <w:tc>
          <w:tcPr>
            <w:tcW w:w="2057" w:type="dxa"/>
          </w:tcPr>
          <w:p w:rsidR="00D5700E" w:rsidRPr="003A5519" w:rsidRDefault="00D5700E" w:rsidP="00795C2D">
            <w:pPr>
              <w:rPr>
                <w:rFonts w:asciiTheme="minorBidi" w:hAnsiTheme="minorBidi" w:cstheme="minorBidi"/>
                <w:sz w:val="22"/>
                <w:szCs w:val="22"/>
              </w:rPr>
            </w:pPr>
            <w:r>
              <w:rPr>
                <w:color w:val="222222"/>
                <w:sz w:val="22"/>
                <w:szCs w:val="22"/>
              </w:rPr>
              <w:t>Autumn Semester 2020 - dates to be confirmed</w:t>
            </w:r>
          </w:p>
        </w:tc>
        <w:tc>
          <w:tcPr>
            <w:tcW w:w="1881" w:type="dxa"/>
          </w:tcPr>
          <w:p w:rsidR="00D5700E" w:rsidRPr="003A5519" w:rsidRDefault="00D5700E" w:rsidP="00795C2D">
            <w:pPr>
              <w:rPr>
                <w:rFonts w:asciiTheme="minorBidi" w:hAnsiTheme="minorBidi" w:cstheme="minorBidi"/>
                <w:sz w:val="22"/>
                <w:szCs w:val="22"/>
              </w:rPr>
            </w:pPr>
            <w:r>
              <w:rPr>
                <w:color w:val="222222"/>
                <w:sz w:val="22"/>
                <w:szCs w:val="22"/>
              </w:rPr>
              <w:t>Applicants and potential supervisors</w:t>
            </w:r>
          </w:p>
        </w:tc>
        <w:tc>
          <w:tcPr>
            <w:tcW w:w="5691" w:type="dxa"/>
          </w:tcPr>
          <w:p w:rsidR="00D5700E" w:rsidRPr="003A5519" w:rsidRDefault="00D5700E" w:rsidP="00795C2D">
            <w:pPr>
              <w:rPr>
                <w:rFonts w:asciiTheme="minorBidi" w:hAnsiTheme="minorBidi" w:cstheme="minorBidi"/>
                <w:sz w:val="22"/>
                <w:szCs w:val="22"/>
              </w:rPr>
            </w:pPr>
            <w:r>
              <w:rPr>
                <w:color w:val="222222"/>
                <w:sz w:val="22"/>
                <w:szCs w:val="22"/>
              </w:rPr>
              <w:t>Information sessions providing application guidance for the ring-fenced Pathway Awards for Black British students*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4</w:t>
            </w:r>
            <w:r w:rsidRPr="003A5519">
              <w:rPr>
                <w:rFonts w:asciiTheme="minorBidi" w:hAnsiTheme="minorBidi" w:cstheme="minorBidi"/>
                <w:sz w:val="22"/>
                <w:szCs w:val="22"/>
              </w:rPr>
              <w:t>.</w:t>
            </w:r>
          </w:p>
        </w:tc>
        <w:tc>
          <w:tcPr>
            <w:tcW w:w="2057"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17:00hrs, </w:t>
            </w:r>
            <w:r>
              <w:rPr>
                <w:rFonts w:asciiTheme="minorBidi" w:hAnsiTheme="minorBidi" w:cstheme="minorBidi"/>
                <w:sz w:val="22"/>
                <w:szCs w:val="22"/>
              </w:rPr>
              <w:t>27 January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Candidates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5.</w:t>
            </w: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28 January – 24 February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6</w:t>
            </w:r>
            <w:r w:rsidRPr="003A5519">
              <w:rPr>
                <w:rFonts w:asciiTheme="minorBidi" w:hAnsiTheme="minorBidi" w:cstheme="minorBidi"/>
                <w:sz w:val="22"/>
                <w:szCs w:val="22"/>
              </w:rPr>
              <w:t>.</w:t>
            </w:r>
          </w:p>
        </w:tc>
        <w:tc>
          <w:tcPr>
            <w:tcW w:w="2057"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17:00hrs, 24 February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7.</w:t>
            </w: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26 February – 12 March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8.</w:t>
            </w:r>
          </w:p>
        </w:tc>
        <w:tc>
          <w:tcPr>
            <w:tcW w:w="2057" w:type="dxa"/>
          </w:tcPr>
          <w:p w:rsidR="00D5700E" w:rsidRPr="006B7F13" w:rsidRDefault="00D5700E" w:rsidP="00795C2D">
            <w:pPr>
              <w:rPr>
                <w:sz w:val="22"/>
                <w:szCs w:val="22"/>
              </w:rPr>
            </w:pPr>
            <w:r w:rsidRPr="006B7F13">
              <w:rPr>
                <w:sz w:val="22"/>
                <w:szCs w:val="22"/>
              </w:rPr>
              <w:t>15 March – 26 March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Assessors</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9.</w:t>
            </w:r>
          </w:p>
        </w:tc>
        <w:tc>
          <w:tcPr>
            <w:tcW w:w="2057" w:type="dxa"/>
          </w:tcPr>
          <w:p w:rsidR="00D5700E" w:rsidRPr="006B7F13" w:rsidRDefault="00D5700E" w:rsidP="00795C2D">
            <w:pPr>
              <w:pStyle w:val="NoSpacing"/>
              <w:rPr>
                <w:rFonts w:ascii="Arial" w:hAnsi="Arial" w:cs="Arial"/>
                <w:sz w:val="22"/>
                <w:szCs w:val="22"/>
              </w:rPr>
            </w:pPr>
            <w:r w:rsidRPr="006B7F13">
              <w:rPr>
                <w:rFonts w:ascii="Arial" w:hAnsi="Arial" w:cs="Arial"/>
                <w:sz w:val="22"/>
                <w:szCs w:val="22"/>
              </w:rPr>
              <w:t>29 March – 6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DTP Office</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2057" w:type="dxa"/>
          </w:tcPr>
          <w:p w:rsidR="00D5700E" w:rsidRPr="00B23CFB" w:rsidRDefault="00D5700E" w:rsidP="00795C2D">
            <w:pPr>
              <w:pStyle w:val="NoSpacing"/>
              <w:rPr>
                <w:rFonts w:ascii="Arial" w:hAnsi="Arial" w:cs="Arial"/>
                <w:sz w:val="22"/>
                <w:szCs w:val="22"/>
              </w:rPr>
            </w:pPr>
            <w:r w:rsidRPr="00B23CFB">
              <w:rPr>
                <w:rFonts w:ascii="Arial" w:hAnsi="Arial" w:cs="Arial"/>
                <w:sz w:val="22"/>
                <w:szCs w:val="22"/>
              </w:rPr>
              <w:t>7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Academic Quality Committee Moderation Assessment Panel meets</w:t>
            </w:r>
          </w:p>
        </w:tc>
      </w:tr>
      <w:tr w:rsidR="00D5700E" w:rsidRPr="003A5519" w:rsidTr="00795C2D">
        <w:tc>
          <w:tcPr>
            <w:tcW w:w="431" w:type="dxa"/>
          </w:tcPr>
          <w:p w:rsidR="00D5700E" w:rsidRDefault="00D5700E" w:rsidP="00795C2D">
            <w:pPr>
              <w:rPr>
                <w:rFonts w:asciiTheme="minorBidi" w:hAnsiTheme="minorBidi" w:cstheme="minorBidi"/>
                <w:sz w:val="22"/>
                <w:szCs w:val="22"/>
              </w:rPr>
            </w:pPr>
          </w:p>
        </w:tc>
        <w:tc>
          <w:tcPr>
            <w:tcW w:w="2057" w:type="dxa"/>
          </w:tcPr>
          <w:p w:rsidR="00D5700E" w:rsidRPr="008F53D9" w:rsidRDefault="00D5700E" w:rsidP="00795C2D">
            <w:pPr>
              <w:pStyle w:val="NoSpacing"/>
              <w:rPr>
                <w:rFonts w:ascii="Arial" w:hAnsi="Arial" w:cs="Arial"/>
                <w:sz w:val="22"/>
                <w:szCs w:val="22"/>
              </w:rPr>
            </w:pPr>
            <w:r w:rsidRPr="008F53D9">
              <w:rPr>
                <w:rFonts w:ascii="Arial" w:hAnsi="Arial" w:cs="Arial"/>
                <w:sz w:val="22"/>
                <w:szCs w:val="22"/>
              </w:rPr>
              <w:t>Afternoon of 7 April</w:t>
            </w:r>
          </w:p>
          <w:p w:rsidR="00D5700E" w:rsidRPr="008F53D9" w:rsidRDefault="00D5700E" w:rsidP="00795C2D">
            <w:pPr>
              <w:pStyle w:val="NoSpacing"/>
              <w:rPr>
                <w:rFonts w:ascii="Arial" w:hAnsi="Arial" w:cs="Arial"/>
                <w:sz w:val="22"/>
                <w:szCs w:val="22"/>
              </w:rPr>
            </w:pPr>
            <w:r w:rsidRPr="008F53D9">
              <w:rPr>
                <w:rFonts w:ascii="Arial" w:hAnsi="Arial" w:cs="Arial"/>
                <w:sz w:val="22"/>
                <w:szCs w:val="22"/>
              </w:rPr>
              <w:t>2021</w:t>
            </w:r>
          </w:p>
          <w:p w:rsidR="00D5700E" w:rsidRPr="008F53D9" w:rsidRDefault="00D5700E" w:rsidP="00795C2D">
            <w:pPr>
              <w:pStyle w:val="NoSpacing"/>
              <w:rPr>
                <w:rFonts w:ascii="Arial" w:hAnsi="Arial" w:cs="Arial"/>
                <w:sz w:val="22"/>
                <w:szCs w:val="22"/>
              </w:rPr>
            </w:pPr>
          </w:p>
          <w:p w:rsidR="00D5700E" w:rsidRPr="00B23CFB" w:rsidRDefault="00D5700E" w:rsidP="00795C2D">
            <w:pPr>
              <w:pStyle w:val="NoSpacing"/>
              <w:rPr>
                <w:rFonts w:ascii="Arial" w:hAnsi="Arial" w:cs="Arial"/>
                <w:sz w:val="22"/>
                <w:szCs w:val="22"/>
              </w:rPr>
            </w:pPr>
          </w:p>
        </w:tc>
        <w:tc>
          <w:tcPr>
            <w:tcW w:w="1881" w:type="dxa"/>
          </w:tcPr>
          <w:p w:rsidR="00D5700E" w:rsidRPr="006B7F13" w:rsidRDefault="00D5700E" w:rsidP="00795C2D">
            <w:pPr>
              <w:rPr>
                <w:rFonts w:asciiTheme="minorBidi" w:hAnsiTheme="minorBidi" w:cstheme="minorBidi"/>
                <w:sz w:val="22"/>
                <w:szCs w:val="22"/>
              </w:rPr>
            </w:pPr>
            <w:r w:rsidRPr="008F53D9">
              <w:rPr>
                <w:sz w:val="22"/>
                <w:szCs w:val="22"/>
              </w:rPr>
              <w:t>WRDTP</w:t>
            </w:r>
          </w:p>
        </w:tc>
        <w:tc>
          <w:tcPr>
            <w:tcW w:w="5691" w:type="dxa"/>
          </w:tcPr>
          <w:p w:rsidR="00D5700E" w:rsidRPr="006B7F13" w:rsidRDefault="00D5700E" w:rsidP="00795C2D">
            <w:pPr>
              <w:pStyle w:val="NoSpacing"/>
              <w:rPr>
                <w:rFonts w:asciiTheme="minorBidi" w:hAnsiTheme="minorBidi" w:cstheme="minorBidi"/>
                <w:sz w:val="22"/>
                <w:szCs w:val="22"/>
              </w:rPr>
            </w:pPr>
            <w:r w:rsidRPr="008F53D9">
              <w:rPr>
                <w:rFonts w:ascii="Arial" w:hAnsi="Arial" w:cs="Arial"/>
                <w:sz w:val="22"/>
                <w:szCs w:val="22"/>
              </w:rPr>
              <w:t>WRDTP will share a short list of candidates (no more</w:t>
            </w:r>
            <w:r>
              <w:rPr>
                <w:rFonts w:ascii="Arial" w:hAnsi="Arial" w:cs="Arial"/>
                <w:sz w:val="22"/>
                <w:szCs w:val="22"/>
              </w:rPr>
              <w:t xml:space="preserve"> </w:t>
            </w:r>
            <w:r w:rsidRPr="008F53D9">
              <w:rPr>
                <w:rFonts w:ascii="Arial" w:hAnsi="Arial" w:cs="Arial"/>
                <w:sz w:val="22"/>
                <w:szCs w:val="22"/>
              </w:rPr>
              <w:t>than 5) with the academic committee of the SHF, with</w:t>
            </w:r>
            <w:r>
              <w:rPr>
                <w:rFonts w:ascii="Arial" w:hAnsi="Arial" w:cs="Arial"/>
                <w:sz w:val="22"/>
                <w:szCs w:val="22"/>
              </w:rPr>
              <w:t xml:space="preserve"> </w:t>
            </w:r>
            <w:r w:rsidRPr="008F53D9">
              <w:rPr>
                <w:rFonts w:ascii="Arial" w:hAnsi="Arial" w:cs="Arial"/>
                <w:sz w:val="22"/>
                <w:szCs w:val="22"/>
              </w:rPr>
              <w:t>a recommendation from the AQC</w:t>
            </w:r>
            <w:r>
              <w:rPr>
                <w:rFonts w:ascii="Arial" w:hAnsi="Arial" w:cs="Arial"/>
                <w:sz w:val="22"/>
                <w:szCs w:val="22"/>
              </w:rPr>
              <w:t xml:space="preserve"> as to who should get the awards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11.</w:t>
            </w:r>
          </w:p>
        </w:tc>
        <w:tc>
          <w:tcPr>
            <w:tcW w:w="2057" w:type="dxa"/>
          </w:tcPr>
          <w:p w:rsidR="00D5700E" w:rsidRPr="00B23CFB" w:rsidRDefault="00D5700E" w:rsidP="00795C2D">
            <w:pPr>
              <w:pStyle w:val="NoSpacing"/>
              <w:rPr>
                <w:rFonts w:ascii="Arial" w:hAnsi="Arial" w:cs="Arial"/>
                <w:sz w:val="22"/>
                <w:szCs w:val="22"/>
              </w:rPr>
            </w:pPr>
            <w:r w:rsidRPr="00B23CFB">
              <w:rPr>
                <w:rFonts w:ascii="Arial" w:hAnsi="Arial" w:cs="Arial"/>
                <w:sz w:val="22"/>
                <w:szCs w:val="22"/>
              </w:rPr>
              <w:t>8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Advanced Quantitative Methods Moderation Assessment Panel meets</w:t>
            </w:r>
          </w:p>
        </w:tc>
      </w:tr>
      <w:tr w:rsidR="00D5700E" w:rsidRPr="003A5519" w:rsidTr="00795C2D">
        <w:tc>
          <w:tcPr>
            <w:tcW w:w="431" w:type="dxa"/>
          </w:tcPr>
          <w:p w:rsidR="00D5700E" w:rsidRDefault="00D5700E" w:rsidP="00795C2D">
            <w:pPr>
              <w:rPr>
                <w:rFonts w:asciiTheme="minorBidi" w:hAnsiTheme="minorBidi" w:cstheme="minorBidi"/>
                <w:sz w:val="22"/>
                <w:szCs w:val="22"/>
              </w:rPr>
            </w:pP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12pm – Monday 21 April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SHF Academic Committee</w:t>
            </w:r>
          </w:p>
        </w:tc>
        <w:tc>
          <w:tcPr>
            <w:tcW w:w="5691" w:type="dxa"/>
          </w:tcPr>
          <w:p w:rsidR="00D5700E" w:rsidRPr="00915954" w:rsidRDefault="00D5700E" w:rsidP="00795C2D">
            <w:pPr>
              <w:rPr>
                <w:rFonts w:asciiTheme="minorBidi" w:hAnsiTheme="minorBidi" w:cstheme="minorBidi"/>
                <w:sz w:val="22"/>
                <w:szCs w:val="22"/>
              </w:rPr>
            </w:pPr>
            <w:r w:rsidRPr="00915954">
              <w:rPr>
                <w:rFonts w:asciiTheme="minorBidi" w:hAnsiTheme="minorBidi" w:cstheme="minorBidi"/>
                <w:sz w:val="22"/>
                <w:szCs w:val="22"/>
              </w:rPr>
              <w:t>The committee will need to share their</w:t>
            </w:r>
            <w:r w:rsidR="00795C2D">
              <w:rPr>
                <w:rFonts w:asciiTheme="minorBidi" w:hAnsiTheme="minorBidi" w:cstheme="minorBidi"/>
                <w:sz w:val="22"/>
                <w:szCs w:val="22"/>
              </w:rPr>
              <w:t xml:space="preserve"> </w:t>
            </w:r>
            <w:r w:rsidRPr="00915954">
              <w:rPr>
                <w:rFonts w:asciiTheme="minorBidi" w:hAnsiTheme="minorBidi" w:cstheme="minorBidi"/>
                <w:sz w:val="22"/>
                <w:szCs w:val="22"/>
              </w:rPr>
              <w:t>approval/recommendations with the WRDTP by</w:t>
            </w:r>
          </w:p>
          <w:p w:rsidR="00D5700E" w:rsidRDefault="00D5700E" w:rsidP="00795C2D">
            <w:pPr>
              <w:rPr>
                <w:rFonts w:asciiTheme="minorBidi" w:hAnsiTheme="minorBidi" w:cstheme="minorBidi"/>
                <w:sz w:val="22"/>
                <w:szCs w:val="22"/>
              </w:rPr>
            </w:pPr>
            <w:r w:rsidRPr="00915954">
              <w:rPr>
                <w:rFonts w:asciiTheme="minorBidi" w:hAnsiTheme="minorBidi" w:cstheme="minorBidi"/>
                <w:sz w:val="22"/>
                <w:szCs w:val="22"/>
              </w:rPr>
              <w:t>12pm on Monday 12 April 2021</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2057" w:type="dxa"/>
          </w:tcPr>
          <w:p w:rsidR="00D5700E" w:rsidRPr="00CC5CD7" w:rsidRDefault="00D5700E" w:rsidP="00795C2D">
            <w:pPr>
              <w:rPr>
                <w:rFonts w:asciiTheme="minorBidi" w:hAnsiTheme="minorBidi" w:cstheme="minorBidi"/>
                <w:sz w:val="22"/>
                <w:szCs w:val="22"/>
              </w:rPr>
            </w:pPr>
            <w:r>
              <w:rPr>
                <w:rFonts w:asciiTheme="minorBidi" w:hAnsiTheme="minorBidi" w:cstheme="minorBidi"/>
                <w:sz w:val="22"/>
                <w:szCs w:val="22"/>
              </w:rPr>
              <w:t>w/c 12 April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13</w:t>
            </w:r>
            <w:r w:rsidRPr="003A5519">
              <w:rPr>
                <w:rFonts w:asciiTheme="minorBidi" w:hAnsiTheme="minorBidi" w:cstheme="minorBidi"/>
                <w:sz w:val="22"/>
                <w:szCs w:val="22"/>
              </w:rPr>
              <w:t>.</w:t>
            </w:r>
          </w:p>
        </w:tc>
        <w:tc>
          <w:tcPr>
            <w:tcW w:w="2057" w:type="dxa"/>
          </w:tcPr>
          <w:p w:rsidR="00D5700E" w:rsidRPr="00660D66" w:rsidRDefault="00D5700E" w:rsidP="00795C2D">
            <w:pPr>
              <w:rPr>
                <w:rFonts w:asciiTheme="minorBidi" w:hAnsiTheme="minorBidi" w:cstheme="minorBidi"/>
                <w:sz w:val="22"/>
                <w:szCs w:val="22"/>
              </w:rPr>
            </w:pPr>
            <w:r>
              <w:rPr>
                <w:rFonts w:asciiTheme="minorBidi" w:hAnsiTheme="minorBidi" w:cstheme="minorBidi"/>
                <w:sz w:val="22"/>
                <w:szCs w:val="22"/>
              </w:rPr>
              <w:t>21 April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rsidR="002674CA" w:rsidRDefault="002674CA" w:rsidP="00D4684E">
      <w:pPr>
        <w:rPr>
          <w:rFonts w:asciiTheme="minorBidi" w:hAnsiTheme="minorBidi" w:cstheme="minorBidi"/>
          <w:b/>
          <w:sz w:val="22"/>
          <w:szCs w:val="22"/>
        </w:rPr>
      </w:pPr>
    </w:p>
    <w:p w:rsidR="00795C2D" w:rsidRDefault="00795C2D" w:rsidP="00D4684E">
      <w:pPr>
        <w:rPr>
          <w:rFonts w:asciiTheme="minorBidi" w:hAnsiTheme="minorBidi" w:cstheme="minorBidi"/>
          <w:b/>
          <w:sz w:val="22"/>
          <w:szCs w:val="22"/>
        </w:rPr>
      </w:pPr>
    </w:p>
    <w:p w:rsidR="00D5700E" w:rsidRDefault="0084182A" w:rsidP="00D5700E">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rsidR="00D5700E" w:rsidRP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sz w:val="22"/>
          <w:szCs w:val="22"/>
        </w:rPr>
        <w:t>Applicants who are interested in submitting an application for the ring-fenced Pathway Awards are invited to attend an information session for guidance on the application process. These will be held on a virtual basis, using Blackboard Collaborate, on the following dates:</w:t>
      </w:r>
    </w:p>
    <w:p w:rsidR="00D5700E" w:rsidRPr="00F140E3" w:rsidRDefault="00D5700E" w:rsidP="00D5700E">
      <w:pPr>
        <w:jc w:val="both"/>
        <w:outlineLvl w:val="0"/>
        <w:rPr>
          <w:rFonts w:asciiTheme="minorBidi" w:hAnsiTheme="minorBidi" w:cstheme="minorBidi"/>
          <w:sz w:val="22"/>
          <w:szCs w:val="22"/>
        </w:rPr>
      </w:pP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rsidR="00D5700E" w:rsidRPr="00F140E3" w:rsidRDefault="00D5700E" w:rsidP="00D5700E">
      <w:pPr>
        <w:ind w:left="720"/>
        <w:jc w:val="both"/>
        <w:outlineLvl w:val="0"/>
        <w:rPr>
          <w:rFonts w:asciiTheme="minorBidi" w:hAnsiTheme="minorBidi" w:cstheme="minorBidi"/>
          <w:sz w:val="22"/>
          <w:szCs w:val="22"/>
        </w:rPr>
      </w:pPr>
    </w:p>
    <w:p w:rsidR="00D5700E"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rsid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5"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rsidR="00D5700E" w:rsidRPr="00F140E3"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and other colleagues involved in the studentships process at our partner institutions are also welcome to attend these sessions for further information.</w:t>
      </w:r>
    </w:p>
    <w:p w:rsidR="00D5700E" w:rsidRPr="00F140E3"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rsidR="00D5700E" w:rsidRDefault="00D5700E" w:rsidP="00D5700E">
      <w:pPr>
        <w:jc w:val="both"/>
        <w:outlineLvl w:val="0"/>
        <w:rPr>
          <w:rFonts w:asciiTheme="minorBidi" w:hAnsiTheme="minorBidi" w:cstheme="minorBidi"/>
          <w:bCs/>
          <w:sz w:val="22"/>
          <w:szCs w:val="22"/>
        </w:rPr>
      </w:pPr>
      <w:r w:rsidRPr="003A5519">
        <w:rPr>
          <w:rFonts w:asciiTheme="minorBidi" w:hAnsiTheme="minorBidi" w:cstheme="minorBidi"/>
          <w:bCs/>
          <w:sz w:val="22"/>
          <w:szCs w:val="22"/>
        </w:rPr>
        <w:t>The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Pr>
          <w:rFonts w:asciiTheme="minorBidi" w:hAnsiTheme="minorBidi" w:cstheme="minorBidi"/>
          <w:bCs/>
          <w:sz w:val="22"/>
          <w:szCs w:val="22"/>
        </w:rPr>
        <w:t xml:space="preserve"> the following 2021/22 c</w:t>
      </w:r>
      <w:r w:rsidRPr="003A5519">
        <w:rPr>
          <w:rFonts w:asciiTheme="minorBidi" w:hAnsiTheme="minorBidi" w:cstheme="minorBidi"/>
          <w:bCs/>
          <w:sz w:val="22"/>
          <w:szCs w:val="22"/>
        </w:rPr>
        <w:t>ompetition</w:t>
      </w:r>
      <w:r>
        <w:rPr>
          <w:rFonts w:asciiTheme="minorBidi" w:hAnsiTheme="minorBidi" w:cstheme="minorBidi"/>
          <w:bCs/>
          <w:sz w:val="22"/>
          <w:szCs w:val="22"/>
        </w:rPr>
        <w:t>s:</w:t>
      </w:r>
    </w:p>
    <w:p w:rsidR="00795C2D" w:rsidRDefault="00795C2D" w:rsidP="00D5700E">
      <w:pPr>
        <w:jc w:val="both"/>
        <w:outlineLvl w:val="0"/>
        <w:rPr>
          <w:rFonts w:asciiTheme="minorBidi" w:hAnsiTheme="minorBidi" w:cstheme="minorBidi"/>
          <w:bCs/>
          <w:sz w:val="22"/>
          <w:szCs w:val="22"/>
        </w:rPr>
      </w:pPr>
    </w:p>
    <w:p w:rsidR="00E41464" w:rsidRDefault="003C1D2B" w:rsidP="00E41464">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Collaborative Awards</w:t>
      </w:r>
    </w:p>
    <w:p w:rsidR="00795C2D" w:rsidRDefault="00795C2D" w:rsidP="00E41464">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C672BE" w:rsidRPr="003A5519" w:rsidTr="00231811">
        <w:tc>
          <w:tcPr>
            <w:tcW w:w="409" w:type="dxa"/>
          </w:tcPr>
          <w:p w:rsidR="00C672BE" w:rsidRPr="003A5519" w:rsidRDefault="00C672BE" w:rsidP="00231811">
            <w:pPr>
              <w:jc w:val="center"/>
              <w:rPr>
                <w:rFonts w:asciiTheme="minorBidi" w:hAnsiTheme="minorBidi" w:cstheme="minorBidi"/>
                <w:b/>
                <w:bCs/>
                <w:sz w:val="22"/>
                <w:szCs w:val="22"/>
              </w:rPr>
            </w:pPr>
          </w:p>
        </w:tc>
        <w:tc>
          <w:tcPr>
            <w:tcW w:w="1863"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rsidR="00C672BE" w:rsidRPr="003A5519" w:rsidRDefault="00C672BE" w:rsidP="00231811">
            <w:pPr>
              <w:rPr>
                <w:rFonts w:asciiTheme="minorBidi" w:hAnsiTheme="minorBidi" w:cstheme="minorBidi"/>
                <w:bCs/>
                <w:sz w:val="22"/>
                <w:szCs w:val="22"/>
              </w:rPr>
            </w:pPr>
            <w:r>
              <w:rPr>
                <w:rFonts w:asciiTheme="minorBidi" w:hAnsiTheme="minorBidi" w:cstheme="minorBidi"/>
                <w:sz w:val="22"/>
                <w:szCs w:val="22"/>
              </w:rPr>
              <w:t>July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p>
          <w:p w:rsidR="00C672BE" w:rsidRPr="003A5519" w:rsidRDefault="00C672BE" w:rsidP="00231811">
            <w:pPr>
              <w:rPr>
                <w:rFonts w:asciiTheme="minorBidi" w:hAnsiTheme="minorBidi" w:cstheme="minorBidi"/>
                <w:bCs/>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Late Autumn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rsidR="00C672BE" w:rsidRDefault="00C672BE" w:rsidP="00231811">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C672BE" w:rsidRPr="003A5519" w:rsidRDefault="00C672BE" w:rsidP="00231811">
            <w:pPr>
              <w:rPr>
                <w:rFonts w:asciiTheme="minorBidi" w:hAnsiTheme="minorBidi" w:cstheme="minorBidi"/>
                <w:bCs/>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w/c 5 October 2020</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Development Workshop* for new Collaborative Award proposals (see workshop timing below)</w:t>
            </w:r>
          </w:p>
          <w:p w:rsidR="00C672BE" w:rsidRPr="003A5519" w:rsidRDefault="00C672BE" w:rsidP="00231811">
            <w:pPr>
              <w:rPr>
                <w:rFonts w:asciiTheme="minorBidi" w:hAnsiTheme="minorBidi" w:cstheme="minorBidi"/>
                <w:sz w:val="22"/>
                <w:szCs w:val="22"/>
              </w:rPr>
            </w:pPr>
          </w:p>
        </w:tc>
      </w:tr>
      <w:tr w:rsidR="00C672BE"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November 2020</w:t>
            </w:r>
          </w:p>
        </w:tc>
        <w:tc>
          <w:tcPr>
            <w:tcW w:w="260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 xml:space="preserve">12:00hrs, </w:t>
            </w:r>
            <w:r>
              <w:rPr>
                <w:rFonts w:asciiTheme="minorBidi" w:hAnsiTheme="minorBidi" w:cstheme="minorBidi"/>
                <w:sz w:val="22"/>
                <w:szCs w:val="22"/>
              </w:rPr>
              <w:t xml:space="preserve">4 </w:t>
            </w:r>
            <w:r>
              <w:rPr>
                <w:rFonts w:asciiTheme="minorBidi" w:hAnsiTheme="minorBidi" w:cstheme="minorBidi"/>
                <w:sz w:val="22"/>
                <w:szCs w:val="22"/>
              </w:rPr>
              <w:lastRenderedPageBreak/>
              <w:t>December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lastRenderedPageBreak/>
              <w:t xml:space="preserve">Units of Delivery </w:t>
            </w:r>
            <w:r w:rsidRPr="003A5519">
              <w:rPr>
                <w:rFonts w:asciiTheme="minorBidi" w:hAnsiTheme="minorBidi" w:cstheme="minorBidi"/>
                <w:sz w:val="22"/>
                <w:szCs w:val="22"/>
              </w:rPr>
              <w:lastRenderedPageBreak/>
              <w:t>(Depts/Schools)</w:t>
            </w:r>
          </w:p>
        </w:tc>
        <w:tc>
          <w:tcPr>
            <w:tcW w:w="4344" w:type="dxa"/>
          </w:tcPr>
          <w:p w:rsidR="00C672BE" w:rsidRDefault="00C672BE" w:rsidP="00231811">
            <w:pPr>
              <w:rPr>
                <w:rFonts w:asciiTheme="minorBidi" w:hAnsiTheme="minorBidi" w:cstheme="minorBidi"/>
                <w:sz w:val="22"/>
                <w:szCs w:val="22"/>
              </w:rPr>
            </w:pPr>
            <w:r w:rsidRPr="003A5519">
              <w:rPr>
                <w:rFonts w:asciiTheme="minorBidi" w:hAnsiTheme="minorBidi" w:cstheme="minorBidi"/>
                <w:sz w:val="22"/>
                <w:szCs w:val="22"/>
              </w:rPr>
              <w:lastRenderedPageBreak/>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Pr>
                <w:rFonts w:asciiTheme="minorBidi" w:hAnsiTheme="minorBidi" w:cstheme="minorBidi"/>
                <w:sz w:val="22"/>
                <w:szCs w:val="22"/>
              </w:rPr>
              <w:lastRenderedPageBreak/>
              <w:t>completed (see wrdtp.ac.uk for details)</w:t>
            </w:r>
          </w:p>
          <w:p w:rsidR="00C672BE" w:rsidRPr="003A5519" w:rsidRDefault="00C672BE" w:rsidP="00231811">
            <w:pPr>
              <w:rPr>
                <w:rFonts w:asciiTheme="minorBidi" w:hAnsiTheme="minorBidi" w:cstheme="minorBidi"/>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lastRenderedPageBreak/>
              <w:t>6.</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14 December – 6 January 2021</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rsidR="00C672BE" w:rsidRPr="003A5519" w:rsidRDefault="00C672BE" w:rsidP="00231811">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C672BE" w:rsidTr="00231811">
        <w:tc>
          <w:tcPr>
            <w:tcW w:w="409" w:type="dxa"/>
          </w:tcPr>
          <w:p w:rsidR="00C672BE" w:rsidRDefault="00C672BE" w:rsidP="00231811">
            <w:pPr>
              <w:jc w:val="center"/>
              <w:rPr>
                <w:rFonts w:asciiTheme="minorBidi" w:hAnsiTheme="minorBidi" w:cstheme="minorBidi"/>
                <w:sz w:val="22"/>
                <w:szCs w:val="22"/>
              </w:rPr>
            </w:pPr>
            <w:r>
              <w:rPr>
                <w:rFonts w:asciiTheme="minorBidi" w:hAnsiTheme="minorBidi" w:cstheme="minorBidi"/>
                <w:sz w:val="22"/>
                <w:szCs w:val="22"/>
              </w:rPr>
              <w:t>7.</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6 January – 13 January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8.</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13 January 2021</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 Moderation Panel meets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w/c 18 January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Collaborative Awards announced</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rsidR="00C672BE" w:rsidRPr="003A5519" w:rsidRDefault="00C672BE" w:rsidP="00231811">
            <w:pPr>
              <w:rPr>
                <w:rFonts w:asciiTheme="minorBidi" w:hAnsiTheme="minorBidi" w:cstheme="minorBidi"/>
                <w:sz w:val="22"/>
                <w:szCs w:val="22"/>
              </w:rPr>
            </w:pPr>
          </w:p>
        </w:tc>
      </w:tr>
      <w:tr w:rsidR="00C672BE"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11.</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12:00hrs, 14 April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DTP student Nomination Forms and Application Packs completed/submitted to DTP Office for quality assurance checking and assessment</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End of April 2021 or asap after that date</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Applicants notified of result</w:t>
            </w:r>
            <w:r w:rsidRPr="003A5519">
              <w:rPr>
                <w:rFonts w:asciiTheme="minorBidi" w:hAnsiTheme="minorBidi" w:cstheme="minorBidi"/>
                <w:sz w:val="22"/>
                <w:szCs w:val="22"/>
              </w:rPr>
              <w:t xml:space="preserve"> </w:t>
            </w:r>
          </w:p>
        </w:tc>
      </w:tr>
    </w:tbl>
    <w:p w:rsidR="00CA6CF2" w:rsidRDefault="00CA6CF2" w:rsidP="00CA6CF2">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Pr="00E07B11">
        <w:rPr>
          <w:rFonts w:asciiTheme="minorBidi" w:hAnsiTheme="minorBidi" w:cstheme="minorBidi"/>
          <w:b/>
          <w:bCs/>
          <w:sz w:val="22"/>
          <w:szCs w:val="22"/>
        </w:rPr>
        <w:t>Development Workshop</w:t>
      </w:r>
      <w:r>
        <w:rPr>
          <w:rFonts w:asciiTheme="minorBidi" w:hAnsiTheme="minorBidi" w:cstheme="minorBidi"/>
          <w:b/>
          <w:bCs/>
          <w:sz w:val="22"/>
          <w:szCs w:val="22"/>
        </w:rPr>
        <w:t xml:space="preserve"> for new Collaborative </w:t>
      </w:r>
      <w:r w:rsidRPr="00E07B11">
        <w:rPr>
          <w:rFonts w:asciiTheme="minorBidi" w:hAnsiTheme="minorBidi" w:cstheme="minorBidi"/>
          <w:b/>
          <w:bCs/>
          <w:sz w:val="22"/>
          <w:szCs w:val="22"/>
        </w:rPr>
        <w:t>Award proposals</w:t>
      </w:r>
    </w:p>
    <w:p w:rsidR="00CA6CF2" w:rsidRDefault="00CA6CF2" w:rsidP="00CA6CF2">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on are invited to attend</w:t>
      </w:r>
      <w:r>
        <w:rPr>
          <w:rFonts w:asciiTheme="minorBidi" w:hAnsiTheme="minorBidi" w:cstheme="minorBidi"/>
          <w:sz w:val="22"/>
          <w:szCs w:val="22"/>
        </w:rPr>
        <w:t xml:space="preserve"> a development </w:t>
      </w:r>
      <w:r w:rsidRPr="00A54FD8">
        <w:rPr>
          <w:rFonts w:asciiTheme="minorBidi" w:hAnsiTheme="minorBidi" w:cstheme="minorBidi"/>
          <w:sz w:val="22"/>
          <w:szCs w:val="22"/>
        </w:rPr>
        <w:t>workshop session</w:t>
      </w:r>
      <w:r>
        <w:rPr>
          <w:rFonts w:asciiTheme="minorBidi" w:hAnsiTheme="minorBidi" w:cstheme="minorBidi"/>
          <w:sz w:val="22"/>
          <w:szCs w:val="22"/>
        </w:rPr>
        <w:t>. These will be held on a virtual basis on the following dates</w:t>
      </w:r>
    </w:p>
    <w:p w:rsidR="00CA6CF2" w:rsidRDefault="00CA6CF2" w:rsidP="00CA6CF2">
      <w:pPr>
        <w:jc w:val="both"/>
        <w:outlineLvl w:val="0"/>
        <w:rPr>
          <w:rFonts w:asciiTheme="minorBidi" w:hAnsiTheme="minorBidi" w:cstheme="minorBidi"/>
          <w:sz w:val="22"/>
          <w:szCs w:val="22"/>
        </w:rPr>
      </w:pP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Friday 9 October 2020, 1-3pm, online via Blackboard Collaborate</w:t>
      </w: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Tuesday 13 October 2020, 10am-12pm, online via Blackboard Collaborate</w:t>
      </w:r>
    </w:p>
    <w:p w:rsidR="00CA6CF2" w:rsidRPr="00BE6709"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Wednesday 14 October 2020, 1-3pm, online via Blackboard Collaborate</w:t>
      </w:r>
    </w:p>
    <w:p w:rsidR="00CA6CF2" w:rsidRDefault="00CA6CF2" w:rsidP="00CA6CF2">
      <w:pPr>
        <w:jc w:val="both"/>
        <w:outlineLvl w:val="0"/>
        <w:rPr>
          <w:rFonts w:asciiTheme="minorBidi" w:hAnsiTheme="minorBidi" w:cstheme="minorBidi"/>
          <w:sz w:val="22"/>
          <w:szCs w:val="22"/>
        </w:rPr>
      </w:pPr>
    </w:p>
    <w:p w:rsidR="00AD1EE9" w:rsidRPr="00A93748" w:rsidRDefault="00AD1EE9" w:rsidP="00AD1EE9">
      <w:pPr>
        <w:jc w:val="both"/>
        <w:outlineLvl w:val="0"/>
        <w:rPr>
          <w:rFonts w:asciiTheme="minorBidi" w:hAnsiTheme="minorBidi" w:cstheme="minorBidi"/>
          <w:sz w:val="22"/>
          <w:szCs w:val="22"/>
        </w:rPr>
      </w:pPr>
      <w:r w:rsidRPr="00A93748">
        <w:rPr>
          <w:rFonts w:asciiTheme="minorBidi" w:hAnsiTheme="minorBidi" w:cstheme="minorBidi"/>
          <w:sz w:val="22"/>
          <w:szCs w:val="22"/>
        </w:rPr>
        <w:t>The slides and presentation from the Development Workshops for new Collaborative Award proposals for 2021/22 can be viewed</w:t>
      </w:r>
      <w:r>
        <w:rPr>
          <w:rFonts w:asciiTheme="minorBidi" w:hAnsiTheme="minorBidi" w:cstheme="minorBidi"/>
          <w:sz w:val="22"/>
          <w:szCs w:val="22"/>
        </w:rPr>
        <w:t xml:space="preserve"> at </w:t>
      </w:r>
      <w:hyperlink r:id="rId16" w:history="1">
        <w:r w:rsidRPr="00A93748">
          <w:rPr>
            <w:rStyle w:val="Hyperlink"/>
            <w:rFonts w:asciiTheme="minorBidi" w:hAnsiTheme="minorBidi" w:cstheme="minorBidi"/>
            <w:sz w:val="22"/>
            <w:szCs w:val="22"/>
          </w:rPr>
          <w:t>https://wrdtp.ac.uk/wrdtp-collaborative-awards-2021-22/</w:t>
        </w:r>
      </w:hyperlink>
    </w:p>
    <w:p w:rsidR="00D925B5" w:rsidRDefault="00D925B5"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795C2D" w:rsidRDefault="00795C2D" w:rsidP="007D23FB">
      <w:pPr>
        <w:rPr>
          <w:rFonts w:asciiTheme="minorBidi" w:hAnsiTheme="minorBidi" w:cstheme="minorBidi"/>
          <w:sz w:val="22"/>
          <w:szCs w:val="22"/>
        </w:rPr>
      </w:pPr>
    </w:p>
    <w:p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lastRenderedPageBreak/>
        <w:t>Contents of DTP Application Pack</w:t>
      </w:r>
    </w:p>
    <w:p w:rsidR="007D23FB" w:rsidRPr="00C454A3" w:rsidRDefault="007D23FB" w:rsidP="009734D4">
      <w:pPr>
        <w:rPr>
          <w:rFonts w:asciiTheme="minorBidi" w:hAnsiTheme="minorBidi" w:cstheme="minorBidi"/>
          <w:sz w:val="22"/>
          <w:szCs w:val="22"/>
        </w:rPr>
      </w:pPr>
      <w:r w:rsidRPr="00C454A3">
        <w:rPr>
          <w:rFonts w:asciiTheme="minorBidi" w:hAnsiTheme="minorBidi" w:cstheme="minorBidi"/>
          <w:sz w:val="22"/>
          <w:szCs w:val="22"/>
        </w:rPr>
        <w:t xml:space="preserve">All of the following information </w:t>
      </w:r>
      <w:r w:rsidRPr="00C454A3">
        <w:rPr>
          <w:rFonts w:asciiTheme="minorBidi" w:hAnsiTheme="minorBidi" w:cstheme="minorBidi"/>
          <w:b/>
          <w:bCs/>
          <w:sz w:val="22"/>
          <w:szCs w:val="22"/>
        </w:rPr>
        <w:t>MUST</w:t>
      </w:r>
      <w:r w:rsidRPr="00C454A3">
        <w:rPr>
          <w:rFonts w:asciiTheme="minorBidi" w:hAnsiTheme="minorBidi" w:cstheme="minorBidi"/>
          <w:sz w:val="22"/>
          <w:szCs w:val="22"/>
        </w:rPr>
        <w:t xml:space="preserve"> be </w:t>
      </w:r>
      <w:r w:rsidRPr="008E23E7">
        <w:rPr>
          <w:sz w:val="22"/>
          <w:szCs w:val="22"/>
        </w:rPr>
        <w:t xml:space="preserve">submitted to </w:t>
      </w:r>
      <w:r w:rsidR="009734D4" w:rsidRPr="008E23E7">
        <w:rPr>
          <w:sz w:val="22"/>
          <w:szCs w:val="22"/>
        </w:rPr>
        <w:t>your DTP Link Administrator</w:t>
      </w:r>
      <w:r w:rsidRPr="008E23E7">
        <w:rPr>
          <w:sz w:val="22"/>
          <w:szCs w:val="22"/>
        </w:rPr>
        <w:t xml:space="preserve"> for each nominated candidate.  They must be presented in </w:t>
      </w:r>
      <w:r w:rsidRPr="008E23E7">
        <w:rPr>
          <w:b/>
          <w:bCs/>
          <w:sz w:val="22"/>
          <w:szCs w:val="22"/>
        </w:rPr>
        <w:t>ONE</w:t>
      </w:r>
      <w:r w:rsidRPr="008E23E7">
        <w:rPr>
          <w:sz w:val="22"/>
          <w:szCs w:val="22"/>
        </w:rPr>
        <w:t xml:space="preserve"> combined PDF in this </w:t>
      </w:r>
      <w:r w:rsidR="00FD736E" w:rsidRPr="008E23E7">
        <w:rPr>
          <w:sz w:val="22"/>
          <w:szCs w:val="22"/>
        </w:rPr>
        <w:t>order: -</w:t>
      </w:r>
    </w:p>
    <w:p w:rsidR="009734D4" w:rsidRPr="003A5519" w:rsidRDefault="009734D4" w:rsidP="009734D4">
      <w:pPr>
        <w:rPr>
          <w:rFonts w:asciiTheme="minorBidi" w:hAnsiTheme="minorBidi" w:cstheme="minorBidi"/>
          <w:sz w:val="22"/>
          <w:szCs w:val="22"/>
        </w:rPr>
      </w:pP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rsidR="007D23FB"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rsidR="004419D1" w:rsidRPr="004419D1" w:rsidRDefault="004419D1" w:rsidP="004419D1">
      <w:pPr>
        <w:pStyle w:val="ListParagraph"/>
        <w:numPr>
          <w:ilvl w:val="0"/>
          <w:numId w:val="21"/>
        </w:numPr>
        <w:rPr>
          <w:rFonts w:asciiTheme="minorBidi" w:hAnsiTheme="minorBidi" w:cstheme="minorBidi"/>
        </w:rPr>
      </w:pPr>
      <w:r w:rsidRPr="004419D1">
        <w:rPr>
          <w:rFonts w:asciiTheme="minorBidi" w:hAnsiTheme="minorBidi" w:cstheme="minorBidi"/>
        </w:rPr>
        <w:t>Ring-fenced Pathway Award Eligibility Declaration Form if applicable</w:t>
      </w:r>
    </w:p>
    <w:p w:rsidR="003C1D2B" w:rsidRDefault="003C1D2B" w:rsidP="007D23FB">
      <w:pPr>
        <w:rPr>
          <w:rFonts w:asciiTheme="minorBidi" w:hAnsiTheme="minorBidi" w:cstheme="minorBidi"/>
          <w:sz w:val="22"/>
          <w:szCs w:val="22"/>
        </w:rPr>
      </w:pPr>
    </w:p>
    <w:p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rsidR="007D23FB" w:rsidRPr="003A5519" w:rsidRDefault="007D23FB" w:rsidP="007D23FB">
      <w:pPr>
        <w:rPr>
          <w:rFonts w:asciiTheme="minorBidi" w:hAnsiTheme="minorBidi" w:cstheme="minorBidi"/>
          <w:i/>
          <w:iCs/>
          <w:sz w:val="22"/>
          <w:szCs w:val="22"/>
        </w:rPr>
      </w:pPr>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Jones_M_Sheffield_CEL_Pathway</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Jones_M_Sheffield_CEL_AQM</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Jones_M_Sheffield_CEL_IRA</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Jones_M_Sheffield_CEL_NET</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Jones_M_Sheffield_CEL_COL</w:t>
      </w:r>
    </w:p>
    <w:p w:rsidR="00E41464" w:rsidRDefault="00E41464" w:rsidP="00E41464">
      <w:pPr>
        <w:spacing w:before="0" w:after="200"/>
        <w:rPr>
          <w:rFonts w:asciiTheme="minorBidi" w:hAnsiTheme="minorBidi" w:cstheme="minorBidi"/>
          <w:b/>
          <w:bCs/>
          <w:sz w:val="22"/>
          <w:szCs w:val="22"/>
        </w:rPr>
      </w:pPr>
    </w:p>
    <w:p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rsidR="005036A0" w:rsidRPr="003A5519" w:rsidRDefault="005036A0" w:rsidP="005036A0">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5036A0" w:rsidRPr="003A5519" w:rsidRDefault="005036A0" w:rsidP="005036A0">
      <w:pPr>
        <w:ind w:right="-694"/>
        <w:rPr>
          <w:rFonts w:asciiTheme="minorBidi" w:hAnsiTheme="minorBidi" w:cstheme="minorBidi"/>
          <w:sz w:val="22"/>
          <w:szCs w:val="22"/>
        </w:rPr>
      </w:pPr>
    </w:p>
    <w:p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 xml:space="preserve">Manchester Metropolitan University – </w:t>
      </w:r>
      <w:r w:rsidR="00E378B6">
        <w:rPr>
          <w:rFonts w:ascii="Arial" w:hAnsi="Arial"/>
        </w:rPr>
        <w:t>AnneMarie Walsh</w:t>
      </w:r>
      <w:bookmarkStart w:id="0" w:name="_GoBack"/>
      <w:bookmarkEnd w:id="0"/>
      <w:r w:rsidRPr="00BA5324">
        <w:rPr>
          <w:rFonts w:ascii="Arial" w:hAnsi="Arial"/>
        </w:rPr>
        <w:t xml:space="preserve"> (</w:t>
      </w:r>
      <w:hyperlink r:id="rId17" w:history="1">
        <w:r w:rsidRPr="005036A0">
          <w:rPr>
            <w:rStyle w:val="Hyperlink"/>
            <w:rFonts w:ascii="Arial" w:hAnsi="Arial"/>
          </w:rPr>
          <w:t>wrdtp@mmu.ac.uk</w:t>
        </w:r>
      </w:hyperlink>
      <w:r w:rsidRPr="00BA5324">
        <w:rPr>
          <w:rFonts w:ascii="Arial" w:hAnsi="Arial"/>
        </w:rPr>
        <w:t xml:space="preserve">), </w:t>
      </w:r>
      <w:r>
        <w:rPr>
          <w:rFonts w:ascii="Arial" w:hAnsi="Arial"/>
        </w:rPr>
        <w:t>Research Degrees Manager</w:t>
      </w:r>
      <w:r w:rsidRPr="00BA5324">
        <w:rPr>
          <w:rFonts w:ascii="Arial" w:hAnsi="Arial"/>
        </w:rPr>
        <w:t>, Graduate School</w:t>
      </w:r>
      <w:r>
        <w:rPr>
          <w:rFonts w:ascii="Arial" w:hAnsi="Arial"/>
        </w:rPr>
        <w:t>.</w:t>
      </w:r>
    </w:p>
    <w:p w:rsidR="005036A0" w:rsidRPr="00BA5324" w:rsidRDefault="005036A0" w:rsidP="005036A0">
      <w:pPr>
        <w:rPr>
          <w:sz w:val="22"/>
          <w:szCs w:val="22"/>
        </w:rPr>
      </w:pPr>
    </w:p>
    <w:p w:rsidR="005036A0" w:rsidRPr="00BA5324" w:rsidRDefault="005036A0" w:rsidP="005036A0">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8"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rsidR="005036A0" w:rsidRPr="00BA5324" w:rsidRDefault="005036A0" w:rsidP="005036A0">
      <w:pPr>
        <w:rPr>
          <w:b/>
          <w:bCs/>
          <w:sz w:val="22"/>
          <w:szCs w:val="22"/>
        </w:rPr>
      </w:pPr>
    </w:p>
    <w:p w:rsidR="005036A0" w:rsidRPr="00BE6709" w:rsidRDefault="005036A0" w:rsidP="005036A0">
      <w:pPr>
        <w:pStyle w:val="ListParagraph"/>
        <w:numPr>
          <w:ilvl w:val="0"/>
          <w:numId w:val="13"/>
        </w:numPr>
        <w:spacing w:after="0" w:line="240" w:lineRule="auto"/>
        <w:rPr>
          <w:rFonts w:ascii="Arial" w:hAnsi="Arial"/>
          <w:shd w:val="clear" w:color="auto" w:fill="FFFFFF"/>
        </w:rPr>
      </w:pPr>
      <w:r w:rsidRPr="00BE6709">
        <w:rPr>
          <w:rFonts w:ascii="Arial" w:hAnsi="Arial"/>
          <w:b/>
          <w:bCs/>
        </w:rPr>
        <w:t xml:space="preserve">University of Bradford – </w:t>
      </w:r>
      <w:r w:rsidRPr="00BE6709">
        <w:rPr>
          <w:rFonts w:ascii="Arial" w:hAnsi="Arial"/>
        </w:rPr>
        <w:t>Neil Turner</w:t>
      </w:r>
      <w:r w:rsidRPr="00BE6709">
        <w:rPr>
          <w:rFonts w:ascii="Arial" w:hAnsi="Arial"/>
          <w:b/>
          <w:bCs/>
        </w:rPr>
        <w:t xml:space="preserve"> </w:t>
      </w:r>
      <w:r w:rsidRPr="00BE6709">
        <w:rPr>
          <w:rFonts w:ascii="Arial" w:hAnsi="Arial"/>
        </w:rPr>
        <w:t>(</w:t>
      </w:r>
      <w:hyperlink r:id="rId19" w:history="1">
        <w:r w:rsidRPr="005036A0">
          <w:rPr>
            <w:rStyle w:val="Hyperlink"/>
            <w:rFonts w:ascii="Arial" w:hAnsi="Arial"/>
            <w:shd w:val="clear" w:color="auto" w:fill="FFFFFF"/>
          </w:rPr>
          <w:t>N.Turner2@bradford.ac.uk</w:t>
        </w:r>
      </w:hyperlink>
      <w:r w:rsidRPr="00BE6709">
        <w:rPr>
          <w:rFonts w:ascii="Arial" w:hAnsi="Arial"/>
          <w:shd w:val="clear" w:color="auto" w:fill="FFFFFF"/>
        </w:rPr>
        <w:t xml:space="preserve">), </w:t>
      </w:r>
    </w:p>
    <w:p w:rsidR="005036A0" w:rsidRPr="00BE6709" w:rsidRDefault="005036A0" w:rsidP="005036A0">
      <w:pPr>
        <w:pStyle w:val="ListParagraph"/>
        <w:rPr>
          <w:rFonts w:ascii="Arial" w:hAnsi="Arial"/>
        </w:rPr>
      </w:pPr>
      <w:r w:rsidRPr="00BE6709">
        <w:rPr>
          <w:rFonts w:ascii="Arial" w:hAnsi="Arial"/>
          <w:shd w:val="clear" w:color="auto" w:fill="FFFFFF"/>
        </w:rPr>
        <w:t>Postgraduate Research, MBA &amp; DBA Admissions Officer, Admissions Office.</w:t>
      </w:r>
    </w:p>
    <w:p w:rsidR="005036A0" w:rsidRPr="00BA5324" w:rsidRDefault="005036A0" w:rsidP="005036A0">
      <w:pPr>
        <w:pStyle w:val="ListParagraph"/>
        <w:rPr>
          <w:rFonts w:ascii="Arial" w:hAnsi="Arial"/>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r w:rsidRPr="00BA5324">
        <w:rPr>
          <w:rFonts w:ascii="Arial" w:hAnsi="Arial"/>
        </w:rPr>
        <w:t>Dr. Nigel Shaw (</w:t>
      </w:r>
      <w:hyperlink r:id="rId20"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Administrative Manager, The Graduate School</w:t>
      </w:r>
      <w:r>
        <w:rPr>
          <w:rFonts w:ascii="Arial" w:hAnsi="Arial"/>
        </w:rPr>
        <w:t>.</w:t>
      </w:r>
    </w:p>
    <w:p w:rsidR="005036A0" w:rsidRPr="00BA5324" w:rsidRDefault="005036A0" w:rsidP="005036A0">
      <w:pPr>
        <w:rPr>
          <w:sz w:val="22"/>
          <w:szCs w:val="22"/>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21"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rsidR="005036A0" w:rsidRPr="00BA5324" w:rsidRDefault="005036A0" w:rsidP="005036A0">
      <w:pPr>
        <w:rPr>
          <w:b/>
          <w:bCs/>
          <w:sz w:val="22"/>
          <w:szCs w:val="22"/>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Pr>
          <w:rFonts w:ascii="Arial" w:hAnsi="Arial"/>
        </w:rPr>
        <w:t>PGR Scholarships Office</w:t>
      </w:r>
      <w:r w:rsidRPr="003C0EE7">
        <w:rPr>
          <w:rFonts w:ascii="Arial" w:hAnsi="Arial"/>
        </w:rPr>
        <w:t>,</w:t>
      </w:r>
      <w:r>
        <w:rPr>
          <w:rFonts w:ascii="Arial" w:hAnsi="Arial"/>
          <w:b/>
          <w:bCs/>
        </w:rPr>
        <w:t xml:space="preserve"> </w:t>
      </w:r>
      <w:r w:rsidRPr="00BA5324">
        <w:rPr>
          <w:rFonts w:ascii="Arial" w:hAnsi="Arial"/>
        </w:rPr>
        <w:t>(</w:t>
      </w:r>
      <w:hyperlink r:id="rId22"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Pr>
          <w:rFonts w:ascii="Arial" w:hAnsi="Arial"/>
        </w:rPr>
        <w:t xml:space="preserve">Research </w:t>
      </w:r>
      <w:r w:rsidRPr="00BA5324">
        <w:rPr>
          <w:rFonts w:ascii="Arial" w:hAnsi="Arial"/>
        </w:rPr>
        <w:t xml:space="preserve">Services. </w:t>
      </w:r>
    </w:p>
    <w:p w:rsidR="005036A0" w:rsidRPr="00BA5324" w:rsidRDefault="005036A0" w:rsidP="005036A0">
      <w:pPr>
        <w:rPr>
          <w:b/>
          <w:bCs/>
          <w:sz w:val="22"/>
          <w:szCs w:val="22"/>
        </w:rPr>
      </w:pPr>
    </w:p>
    <w:p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Poyer </w:t>
      </w:r>
      <w:r w:rsidRPr="00BA5324">
        <w:rPr>
          <w:rFonts w:ascii="Arial" w:hAnsi="Arial"/>
        </w:rPr>
        <w:t>(</w:t>
      </w:r>
      <w:hyperlink r:id="rId23" w:history="1">
        <w:r w:rsidRPr="00BA5324">
          <w:rPr>
            <w:rStyle w:val="Hyperlink"/>
            <w:rFonts w:ascii="Arial" w:hAnsi="Arial"/>
          </w:rPr>
          <w:t>research-student-admin@york.ac.uk</w:t>
        </w:r>
      </w:hyperlink>
      <w:r w:rsidRPr="00BA5324">
        <w:rPr>
          <w:rFonts w:ascii="Arial" w:hAnsi="Arial"/>
        </w:rPr>
        <w:t>) Research Student Administration, Registry Services.</w:t>
      </w:r>
    </w:p>
    <w:p w:rsidR="005036A0" w:rsidRDefault="005036A0" w:rsidP="005036A0">
      <w:pPr>
        <w:rPr>
          <w:rFonts w:asciiTheme="minorBidi" w:hAnsiTheme="minorBidi" w:cstheme="minorBidi"/>
          <w:sz w:val="22"/>
          <w:szCs w:val="22"/>
        </w:rPr>
      </w:pPr>
    </w:p>
    <w:p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24"/>
      <w:footerReference w:type="default" r:id="rId25"/>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93E" w:rsidRDefault="0032693E" w:rsidP="00AD585C">
      <w:pPr>
        <w:spacing w:before="0" w:line="240" w:lineRule="auto"/>
      </w:pPr>
      <w:r>
        <w:separator/>
      </w:r>
    </w:p>
  </w:endnote>
  <w:endnote w:type="continuationSeparator" w:id="0">
    <w:p w:rsidR="0032693E" w:rsidRDefault="0032693E"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55586"/>
      <w:docPartObj>
        <w:docPartGallery w:val="Page Numbers (Bottom of Page)"/>
        <w:docPartUnique/>
      </w:docPartObj>
    </w:sdtPr>
    <w:sdtEndPr>
      <w:rPr>
        <w:color w:val="808080" w:themeColor="background1" w:themeShade="80"/>
        <w:spacing w:val="60"/>
        <w:sz w:val="16"/>
        <w:szCs w:val="16"/>
      </w:rPr>
    </w:sdtEndPr>
    <w:sdtContent>
      <w:p w:rsidR="00231811" w:rsidRPr="00DA1753" w:rsidRDefault="00231811">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431AFF">
          <w:rPr>
            <w:noProof/>
            <w:sz w:val="16"/>
            <w:szCs w:val="16"/>
          </w:rPr>
          <w:t>6</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rsidR="00231811" w:rsidRDefault="00231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93E" w:rsidRDefault="0032693E" w:rsidP="00AD585C">
      <w:pPr>
        <w:spacing w:before="0" w:line="240" w:lineRule="auto"/>
      </w:pPr>
      <w:r>
        <w:separator/>
      </w:r>
    </w:p>
  </w:footnote>
  <w:footnote w:type="continuationSeparator" w:id="0">
    <w:p w:rsidR="0032693E" w:rsidRDefault="0032693E"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811" w:rsidRDefault="00231811" w:rsidP="005F54BF">
    <w:pPr>
      <w:pStyle w:val="Header"/>
      <w:pBdr>
        <w:bottom w:val="single" w:sz="12" w:space="7" w:color="27579A"/>
      </w:pBdr>
      <w:tabs>
        <w:tab w:val="right" w:pos="8820"/>
        <w:tab w:val="right" w:pos="9854"/>
      </w:tabs>
      <w:spacing w:after="360"/>
      <w:ind w:right="-108"/>
    </w:pPr>
    <w:r>
      <w:tab/>
    </w:r>
    <w:r>
      <w:tab/>
    </w:r>
    <w:r>
      <w:rPr>
        <w:noProof/>
        <w:lang w:val="en-US"/>
      </w:rPr>
      <w:drawing>
        <wp:inline distT="0" distB="0" distL="0" distR="0" wp14:anchorId="479164AB" wp14:editId="2FCFC38C">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rsidR="00231811" w:rsidRDefault="00231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41"/>
  </w:num>
  <w:num w:numId="4">
    <w:abstractNumId w:val="27"/>
  </w:num>
  <w:num w:numId="5">
    <w:abstractNumId w:val="10"/>
  </w:num>
  <w:num w:numId="6">
    <w:abstractNumId w:val="4"/>
  </w:num>
  <w:num w:numId="7">
    <w:abstractNumId w:val="38"/>
  </w:num>
  <w:num w:numId="8">
    <w:abstractNumId w:val="1"/>
  </w:num>
  <w:num w:numId="9">
    <w:abstractNumId w:val="12"/>
  </w:num>
  <w:num w:numId="10">
    <w:abstractNumId w:val="24"/>
  </w:num>
  <w:num w:numId="11">
    <w:abstractNumId w:val="35"/>
  </w:num>
  <w:num w:numId="12">
    <w:abstractNumId w:val="15"/>
  </w:num>
  <w:num w:numId="13">
    <w:abstractNumId w:val="39"/>
  </w:num>
  <w:num w:numId="14">
    <w:abstractNumId w:val="20"/>
  </w:num>
  <w:num w:numId="15">
    <w:abstractNumId w:val="14"/>
  </w:num>
  <w:num w:numId="16">
    <w:abstractNumId w:val="25"/>
  </w:num>
  <w:num w:numId="17">
    <w:abstractNumId w:val="13"/>
  </w:num>
  <w:num w:numId="18">
    <w:abstractNumId w:val="40"/>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6"/>
  </w:num>
  <w:num w:numId="26">
    <w:abstractNumId w:val="9"/>
  </w:num>
  <w:num w:numId="27">
    <w:abstractNumId w:val="17"/>
  </w:num>
  <w:num w:numId="28">
    <w:abstractNumId w:val="18"/>
  </w:num>
  <w:num w:numId="29">
    <w:abstractNumId w:val="23"/>
  </w:num>
  <w:num w:numId="30">
    <w:abstractNumId w:val="33"/>
  </w:num>
  <w:num w:numId="31">
    <w:abstractNumId w:val="22"/>
  </w:num>
  <w:num w:numId="32">
    <w:abstractNumId w:val="16"/>
  </w:num>
  <w:num w:numId="33">
    <w:abstractNumId w:val="2"/>
  </w:num>
  <w:num w:numId="34">
    <w:abstractNumId w:val="11"/>
  </w:num>
  <w:num w:numId="35">
    <w:abstractNumId w:val="31"/>
  </w:num>
  <w:num w:numId="36">
    <w:abstractNumId w:val="34"/>
  </w:num>
  <w:num w:numId="37">
    <w:abstractNumId w:val="37"/>
  </w:num>
  <w:num w:numId="38">
    <w:abstractNumId w:val="36"/>
  </w:num>
  <w:num w:numId="39">
    <w:abstractNumId w:val="6"/>
  </w:num>
  <w:num w:numId="40">
    <w:abstractNumId w:val="32"/>
  </w:num>
  <w:num w:numId="41">
    <w:abstractNumId w:val="29"/>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5033"/>
    <w:rsid w:val="000C65F1"/>
    <w:rsid w:val="000C66B0"/>
    <w:rsid w:val="000D666D"/>
    <w:rsid w:val="000E0752"/>
    <w:rsid w:val="000E23BB"/>
    <w:rsid w:val="000F6F96"/>
    <w:rsid w:val="0012284F"/>
    <w:rsid w:val="001265B3"/>
    <w:rsid w:val="00130F30"/>
    <w:rsid w:val="00132029"/>
    <w:rsid w:val="0014043F"/>
    <w:rsid w:val="00151929"/>
    <w:rsid w:val="00155728"/>
    <w:rsid w:val="00162EAB"/>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2693E"/>
    <w:rsid w:val="00336C29"/>
    <w:rsid w:val="00346646"/>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4E02"/>
    <w:rsid w:val="00417118"/>
    <w:rsid w:val="00425C42"/>
    <w:rsid w:val="00426B11"/>
    <w:rsid w:val="00426BE8"/>
    <w:rsid w:val="00431AFF"/>
    <w:rsid w:val="00435FAB"/>
    <w:rsid w:val="0043621C"/>
    <w:rsid w:val="004419D1"/>
    <w:rsid w:val="004434BA"/>
    <w:rsid w:val="00454961"/>
    <w:rsid w:val="00455F9F"/>
    <w:rsid w:val="0046040C"/>
    <w:rsid w:val="0047330A"/>
    <w:rsid w:val="00482476"/>
    <w:rsid w:val="00484E84"/>
    <w:rsid w:val="00497CAA"/>
    <w:rsid w:val="004A04B6"/>
    <w:rsid w:val="004A060E"/>
    <w:rsid w:val="004A4090"/>
    <w:rsid w:val="004B798B"/>
    <w:rsid w:val="004C7F1F"/>
    <w:rsid w:val="004D117C"/>
    <w:rsid w:val="004E25AA"/>
    <w:rsid w:val="004E4B21"/>
    <w:rsid w:val="004E5167"/>
    <w:rsid w:val="004F0593"/>
    <w:rsid w:val="004F1D3C"/>
    <w:rsid w:val="004F24F9"/>
    <w:rsid w:val="005036A0"/>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B761A"/>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56031"/>
    <w:rsid w:val="00663343"/>
    <w:rsid w:val="00665124"/>
    <w:rsid w:val="006721CF"/>
    <w:rsid w:val="006721D3"/>
    <w:rsid w:val="00673FAA"/>
    <w:rsid w:val="0067738A"/>
    <w:rsid w:val="00680A4F"/>
    <w:rsid w:val="0068565A"/>
    <w:rsid w:val="00690AB8"/>
    <w:rsid w:val="00697354"/>
    <w:rsid w:val="006B20D2"/>
    <w:rsid w:val="006B456B"/>
    <w:rsid w:val="006B55CA"/>
    <w:rsid w:val="006C1A9D"/>
    <w:rsid w:val="006D2709"/>
    <w:rsid w:val="006D7A3B"/>
    <w:rsid w:val="006E0511"/>
    <w:rsid w:val="006E0D34"/>
    <w:rsid w:val="006E55F5"/>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9596A"/>
    <w:rsid w:val="008B136C"/>
    <w:rsid w:val="008E19F3"/>
    <w:rsid w:val="008E216A"/>
    <w:rsid w:val="008E23E7"/>
    <w:rsid w:val="008E4757"/>
    <w:rsid w:val="008F206D"/>
    <w:rsid w:val="008F4487"/>
    <w:rsid w:val="008F7526"/>
    <w:rsid w:val="00900509"/>
    <w:rsid w:val="00903C6A"/>
    <w:rsid w:val="00910D80"/>
    <w:rsid w:val="00911795"/>
    <w:rsid w:val="00915268"/>
    <w:rsid w:val="00923EA6"/>
    <w:rsid w:val="00942BC2"/>
    <w:rsid w:val="009443F5"/>
    <w:rsid w:val="009456CC"/>
    <w:rsid w:val="00954E14"/>
    <w:rsid w:val="009555A1"/>
    <w:rsid w:val="00963905"/>
    <w:rsid w:val="009641DC"/>
    <w:rsid w:val="00966036"/>
    <w:rsid w:val="00967096"/>
    <w:rsid w:val="009734D4"/>
    <w:rsid w:val="00977640"/>
    <w:rsid w:val="00981201"/>
    <w:rsid w:val="009831C2"/>
    <w:rsid w:val="0098750C"/>
    <w:rsid w:val="009934BA"/>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3386"/>
    <w:rsid w:val="00A24B7C"/>
    <w:rsid w:val="00A36495"/>
    <w:rsid w:val="00A37F20"/>
    <w:rsid w:val="00A41CFE"/>
    <w:rsid w:val="00A47A63"/>
    <w:rsid w:val="00A5288B"/>
    <w:rsid w:val="00A622E4"/>
    <w:rsid w:val="00A63B21"/>
    <w:rsid w:val="00A70EB1"/>
    <w:rsid w:val="00A735BD"/>
    <w:rsid w:val="00A7388D"/>
    <w:rsid w:val="00A74248"/>
    <w:rsid w:val="00A7489A"/>
    <w:rsid w:val="00A817A8"/>
    <w:rsid w:val="00A817D5"/>
    <w:rsid w:val="00A83E76"/>
    <w:rsid w:val="00A86327"/>
    <w:rsid w:val="00A87CCB"/>
    <w:rsid w:val="00A911A0"/>
    <w:rsid w:val="00AA39D2"/>
    <w:rsid w:val="00AB1CF0"/>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4CBC"/>
    <w:rsid w:val="00B84E90"/>
    <w:rsid w:val="00B84FD1"/>
    <w:rsid w:val="00B92BDC"/>
    <w:rsid w:val="00B93E4F"/>
    <w:rsid w:val="00BA0DAC"/>
    <w:rsid w:val="00BA31CB"/>
    <w:rsid w:val="00BA455B"/>
    <w:rsid w:val="00BB45BE"/>
    <w:rsid w:val="00BB48D5"/>
    <w:rsid w:val="00BC1973"/>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5E6C"/>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378B6"/>
    <w:rsid w:val="00E41464"/>
    <w:rsid w:val="00E56558"/>
    <w:rsid w:val="00E60F05"/>
    <w:rsid w:val="00E60FD2"/>
    <w:rsid w:val="00E618B4"/>
    <w:rsid w:val="00E64D2A"/>
    <w:rsid w:val="00E66D80"/>
    <w:rsid w:val="00E7118C"/>
    <w:rsid w:val="00E72A4B"/>
    <w:rsid w:val="00E75A82"/>
    <w:rsid w:val="00E77862"/>
    <w:rsid w:val="00E85341"/>
    <w:rsid w:val="00E85773"/>
    <w:rsid w:val="00E916B1"/>
    <w:rsid w:val="00E92C90"/>
    <w:rsid w:val="00E96162"/>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A1D6B"/>
    <w:rsid w:val="00FA3B2B"/>
    <w:rsid w:val="00FB0757"/>
    <w:rsid w:val="00FB10D0"/>
    <w:rsid w:val="00FB4ACF"/>
    <w:rsid w:val="00FB563C"/>
    <w:rsid w:val="00FB7A70"/>
    <w:rsid w:val="00FC2F45"/>
    <w:rsid w:val="00FC4262"/>
    <w:rsid w:val="00FC43AA"/>
    <w:rsid w:val="00FC54FE"/>
    <w:rsid w:val="00FC79F4"/>
    <w:rsid w:val="00FD0EB5"/>
    <w:rsid w:val="00FD298B"/>
    <w:rsid w:val="00FD3392"/>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938BC0"/>
  <w15:docId w15:val="{D68BC7F3-DF51-4BFB-AEFA-50BECD30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rc.ac.uk/search-results/?keywords=Postgraduate+Training+and+Development+Guidelines+2015&amp;siteid=esrc" TargetMode="External"/><Relationship Id="rId13" Type="http://schemas.openxmlformats.org/officeDocument/2006/relationships/hyperlink" Target="http://www.esrc.ac.uk/files/skills-and-careers/studentships/postgraduate-funding-guide/" TargetMode="External"/><Relationship Id="rId18" Type="http://schemas.openxmlformats.org/officeDocument/2006/relationships/hyperlink" Target="mailto:s.a.smith@shu.ac.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yeadon@adm.leeds.ac.uk" TargetMode="External"/><Relationship Id="rId7" Type="http://schemas.openxmlformats.org/officeDocument/2006/relationships/endnotes" Target="endnotes.xml"/><Relationship Id="rId12" Type="http://schemas.openxmlformats.org/officeDocument/2006/relationships/hyperlink" Target="https://docs.google.com/forms/d/e/1FAIpQLSebVbQZyikKTO6oXM-aXZVg_qJsU86Eq48I1BVSNZVmlz6IQA/viewform?usp=sf_link" TargetMode="External"/><Relationship Id="rId17" Type="http://schemas.openxmlformats.org/officeDocument/2006/relationships/hyperlink" Target="file:///C:\Users\fs1casm\Downloads\wrdtp@mmu.ac.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rdtp.ac.uk/wrdtp-collaborative-awards-2021-22/" TargetMode="External"/><Relationship Id="rId20" Type="http://schemas.openxmlformats.org/officeDocument/2006/relationships/hyperlink" Target="mailto:N.A.Shaw@hul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harl_000\Downloads\wrdtp.ac.uk\ring-fenced-pathway-awar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cs.google.com/forms/d/e/1FAIpQLSebVbQZyikKTO6oXM-aXZVg_qJsU86Eq48I1BVSNZVmlz6IQA/viewform?usp=sf_link" TargetMode="External"/><Relationship Id="rId23" Type="http://schemas.openxmlformats.org/officeDocument/2006/relationships/hyperlink" Target="mailto:research-student-admin@york.ac.uk" TargetMode="External"/><Relationship Id="rId10" Type="http://schemas.openxmlformats.org/officeDocument/2006/relationships/hyperlink" Target="http://www.esrc.ac.uk/files/skills-and-careers/studentships/postgraduate-funding-guide/" TargetMode="External"/><Relationship Id="rId19" Type="http://schemas.openxmlformats.org/officeDocument/2006/relationships/hyperlink" Target="file:///C:\Users\fs1casm\Downloads\N.Turner2@bradford.ac.uk" TargetMode="Externa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https://www.gov.uk/guidance/uk-nationals-in-the-eeaand-switzerland-access-to-higher-education-and-19-further-education" TargetMode="External"/><Relationship Id="rId22" Type="http://schemas.openxmlformats.org/officeDocument/2006/relationships/hyperlink" Target="mailto:pgr-scholarships@sheffield.ac.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5E7E0-8F02-450F-AC74-A2AB066A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8673</Words>
  <Characters>49439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57997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7</cp:revision>
  <cp:lastPrinted>2016-11-04T09:28:00Z</cp:lastPrinted>
  <dcterms:created xsi:type="dcterms:W3CDTF">2021-01-25T09:37:00Z</dcterms:created>
  <dcterms:modified xsi:type="dcterms:W3CDTF">2021-02-04T16:58:00Z</dcterms:modified>
</cp:coreProperties>
</file>