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2A10" w14:textId="436ED5E8" w:rsidR="006F3310" w:rsidRPr="00A54FD8" w:rsidRDefault="006F3310" w:rsidP="001871E0">
      <w:pPr>
        <w:spacing w:after="200"/>
        <w:rPr>
          <w:b/>
          <w:bCs/>
          <w:sz w:val="22"/>
          <w:szCs w:val="22"/>
          <w:lang w:val="en-US"/>
        </w:rPr>
      </w:pPr>
      <w:r>
        <w:rPr>
          <w:b/>
          <w:bCs/>
          <w:sz w:val="22"/>
          <w:szCs w:val="22"/>
          <w:lang w:val="en-US"/>
        </w:rPr>
        <w:t xml:space="preserve">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14:paraId="7BC5B1FD" w14:textId="77777777" w:rsidTr="00FB3536">
        <w:tc>
          <w:tcPr>
            <w:tcW w:w="1951" w:type="dxa"/>
          </w:tcPr>
          <w:p w14:paraId="22777810"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14:paraId="5C45C5E4"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14:paraId="08394DCA" w14:textId="77777777" w:rsidTr="00FB3536">
        <w:tc>
          <w:tcPr>
            <w:tcW w:w="1951" w:type="dxa"/>
          </w:tcPr>
          <w:p w14:paraId="6A4A21E8"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14:paraId="3903A9CF" w14:textId="77777777" w:rsidR="005036A0" w:rsidRPr="00F7245D" w:rsidRDefault="005036A0" w:rsidP="00FB3536">
            <w:pPr>
              <w:rPr>
                <w:rFonts w:ascii="Arial Narrow" w:eastAsia="SimSun" w:hAnsi="Arial Narrow"/>
                <w:b/>
                <w:bCs/>
                <w:sz w:val="22"/>
                <w:szCs w:val="22"/>
                <w:lang w:eastAsia="zh-CN"/>
              </w:rPr>
            </w:pPr>
          </w:p>
        </w:tc>
        <w:tc>
          <w:tcPr>
            <w:tcW w:w="7371" w:type="dxa"/>
          </w:tcPr>
          <w:p w14:paraId="5C962C96"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5036A0" w:rsidRPr="00F7245D" w14:paraId="229ADCE1" w14:textId="77777777" w:rsidTr="00FB3536">
        <w:trPr>
          <w:trHeight w:val="1066"/>
        </w:trPr>
        <w:tc>
          <w:tcPr>
            <w:tcW w:w="1951" w:type="dxa"/>
          </w:tcPr>
          <w:p w14:paraId="1969E2F3"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14:paraId="0E345055"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w:t>
            </w:r>
            <w:proofErr w:type="gramStart"/>
            <w:r w:rsidRPr="00BB19FC">
              <w:rPr>
                <w:rFonts w:ascii="Arial Narrow" w:eastAsia="SimSun" w:hAnsi="Arial Narrow"/>
                <w:color w:val="000000"/>
                <w:sz w:val="22"/>
                <w:szCs w:val="22"/>
                <w:lang w:eastAsia="zh-CN"/>
              </w:rPr>
              <w:t>technological</w:t>
            </w:r>
            <w:proofErr w:type="gramEnd"/>
            <w:r w:rsidRPr="00BB19FC">
              <w:rPr>
                <w:rFonts w:ascii="Arial Narrow" w:eastAsia="SimSun" w:hAnsi="Arial Narrow"/>
                <w:color w:val="000000"/>
                <w:sz w:val="22"/>
                <w:szCs w:val="22"/>
                <w:lang w:eastAsia="zh-CN"/>
              </w:rPr>
              <w:t xml:space="preserve"> and normative contexts in which they are found, as well as the blurring distinctions between traditionally distinct academic categories.</w:t>
            </w:r>
          </w:p>
          <w:p w14:paraId="07FA8E5F"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The Security, Conflict and Justice pathway engages with this broad range of societal challenges, addressed within and across criminology, international studies, law, political science, public </w:t>
            </w:r>
            <w:proofErr w:type="gramStart"/>
            <w:r w:rsidRPr="00BB19FC">
              <w:rPr>
                <w:rFonts w:ascii="Arial Narrow" w:eastAsia="SimSun" w:hAnsi="Arial Narrow"/>
                <w:color w:val="000000"/>
                <w:sz w:val="22"/>
                <w:szCs w:val="22"/>
                <w:lang w:eastAsia="zh-CN"/>
              </w:rPr>
              <w:t>policy</w:t>
            </w:r>
            <w:proofErr w:type="gramEnd"/>
            <w:r w:rsidRPr="00BB19FC">
              <w:rPr>
                <w:rFonts w:ascii="Arial Narrow" w:eastAsia="SimSun" w:hAnsi="Arial Narrow"/>
                <w:color w:val="000000"/>
                <w:sz w:val="22"/>
                <w:szCs w:val="22"/>
                <w:lang w:eastAsia="zh-CN"/>
              </w:rPr>
              <w:t xml:space="preserve"> and socio-legal studies. Debates about the nature and driving forces of conflict –and </w:t>
            </w:r>
            <w:proofErr w:type="gramStart"/>
            <w:r w:rsidRPr="00BB19FC">
              <w:rPr>
                <w:rFonts w:ascii="Arial Narrow" w:eastAsia="SimSun" w:hAnsi="Arial Narrow"/>
                <w:color w:val="000000"/>
                <w:sz w:val="22"/>
                <w:szCs w:val="22"/>
                <w:lang w:eastAsia="zh-CN"/>
              </w:rPr>
              <w:t>in particular the</w:t>
            </w:r>
            <w:proofErr w:type="gramEnd"/>
            <w:r w:rsidRPr="00BB19FC">
              <w:rPr>
                <w:rFonts w:ascii="Arial Narrow" w:eastAsia="SimSun" w:hAnsi="Arial Narrow"/>
                <w:color w:val="000000"/>
                <w:sz w:val="22"/>
                <w:szCs w:val="22"/>
                <w:lang w:eastAsia="zh-CN"/>
              </w:rPr>
              <w:t xml:space="preserv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32347C8C" w14:textId="77777777" w:rsidR="005036A0" w:rsidRPr="00F7245D"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w:t>
            </w:r>
            <w:proofErr w:type="gramStart"/>
            <w:r w:rsidRPr="00BB19FC">
              <w:rPr>
                <w:rFonts w:ascii="Arial Narrow" w:eastAsia="SimSun" w:hAnsi="Arial Narrow"/>
                <w:color w:val="000000"/>
                <w:sz w:val="22"/>
                <w:szCs w:val="22"/>
                <w:lang w:eastAsia="zh-CN"/>
              </w:rPr>
              <w:t>to  develop</w:t>
            </w:r>
            <w:proofErr w:type="gramEnd"/>
            <w:r w:rsidRPr="00BB19FC">
              <w:rPr>
                <w:rFonts w:ascii="Arial Narrow" w:eastAsia="SimSun" w:hAnsi="Arial Narrow"/>
                <w:color w:val="000000"/>
                <w:sz w:val="22"/>
                <w:szCs w:val="22"/>
                <w:lang w:eastAsia="zh-CN"/>
              </w:rPr>
              <w:t xml:space="preserve"> better strategies for conflict resolution and securing justice – whether locally, nationally or globally.</w:t>
            </w:r>
          </w:p>
        </w:tc>
      </w:tr>
      <w:tr w:rsidR="005036A0" w:rsidRPr="00F7245D" w14:paraId="490EC6EA" w14:textId="77777777" w:rsidTr="00FB3536">
        <w:tc>
          <w:tcPr>
            <w:tcW w:w="1951" w:type="dxa"/>
          </w:tcPr>
          <w:p w14:paraId="2A186B4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14:paraId="05D907F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2147CC1"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1702DE05" w14:textId="77777777" w:rsidR="005036A0" w:rsidRPr="006B52BE" w:rsidRDefault="005036A0" w:rsidP="00FB3536">
            <w:pPr>
              <w:jc w:val="both"/>
              <w:rPr>
                <w:rFonts w:ascii="Arial Narrow" w:eastAsia="SimSun" w:hAnsi="Arial Narrow"/>
                <w:sz w:val="22"/>
                <w:szCs w:val="22"/>
                <w:lang w:eastAsia="zh-CN"/>
              </w:rPr>
            </w:pPr>
          </w:p>
          <w:p w14:paraId="640C1A7D"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3F6121D9" w14:textId="77777777" w:rsidR="005036A0" w:rsidRPr="006B52BE" w:rsidRDefault="005036A0" w:rsidP="00FB3536">
            <w:pPr>
              <w:jc w:val="both"/>
              <w:rPr>
                <w:rFonts w:ascii="Arial Narrow" w:eastAsia="SimSun" w:hAnsi="Arial Narrow"/>
                <w:sz w:val="22"/>
                <w:szCs w:val="22"/>
                <w:lang w:eastAsia="zh-CN"/>
              </w:rPr>
            </w:pPr>
          </w:p>
          <w:p w14:paraId="0C5C660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w:t>
            </w:r>
            <w:proofErr w:type="gramStart"/>
            <w:r w:rsidRPr="006B52BE">
              <w:rPr>
                <w:rFonts w:ascii="Arial Narrow" w:eastAsia="SimSun" w:hAnsi="Arial Narrow"/>
                <w:sz w:val="22"/>
                <w:szCs w:val="22"/>
                <w:lang w:eastAsia="zh-CN"/>
              </w:rPr>
              <w:t>studies;</w:t>
            </w:r>
            <w:proofErr w:type="gramEnd"/>
            <w:r w:rsidRPr="006B52BE">
              <w:rPr>
                <w:rFonts w:ascii="Arial Narrow" w:eastAsia="SimSun" w:hAnsi="Arial Narrow"/>
                <w:sz w:val="22"/>
                <w:szCs w:val="22"/>
                <w:lang w:eastAsia="zh-CN"/>
              </w:rPr>
              <w:t xml:space="preserve"> </w:t>
            </w:r>
          </w:p>
          <w:p w14:paraId="4FC255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laboratory studies of cognitive and social-emotional development of </w:t>
            </w:r>
            <w:proofErr w:type="gramStart"/>
            <w:r w:rsidRPr="006B52BE">
              <w:rPr>
                <w:rFonts w:ascii="Arial Narrow" w:eastAsia="SimSun" w:hAnsi="Arial Narrow"/>
                <w:sz w:val="22"/>
                <w:szCs w:val="22"/>
                <w:lang w:eastAsia="zh-CN"/>
              </w:rPr>
              <w:t>learners;</w:t>
            </w:r>
            <w:proofErr w:type="gramEnd"/>
          </w:p>
          <w:p w14:paraId="6D4F97D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w:t>
            </w:r>
            <w:proofErr w:type="gramStart"/>
            <w:r w:rsidRPr="006B52BE">
              <w:rPr>
                <w:rFonts w:ascii="Arial Narrow" w:eastAsia="SimSun" w:hAnsi="Arial Narrow"/>
                <w:sz w:val="22"/>
                <w:szCs w:val="22"/>
                <w:lang w:eastAsia="zh-CN"/>
              </w:rPr>
              <w:t>interventions;</w:t>
            </w:r>
            <w:proofErr w:type="gramEnd"/>
            <w:r w:rsidRPr="006B52BE">
              <w:rPr>
                <w:rFonts w:ascii="Arial Narrow" w:eastAsia="SimSun" w:hAnsi="Arial Narrow"/>
                <w:sz w:val="22"/>
                <w:szCs w:val="22"/>
                <w:lang w:eastAsia="zh-CN"/>
              </w:rPr>
              <w:t xml:space="preserve"> </w:t>
            </w:r>
          </w:p>
          <w:p w14:paraId="2180A1F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arts-based methods for engaging with </w:t>
            </w:r>
            <w:proofErr w:type="gramStart"/>
            <w:r w:rsidRPr="006B52BE">
              <w:rPr>
                <w:rFonts w:ascii="Arial Narrow" w:eastAsia="SimSun" w:hAnsi="Arial Narrow"/>
                <w:sz w:val="22"/>
                <w:szCs w:val="22"/>
                <w:lang w:eastAsia="zh-CN"/>
              </w:rPr>
              <w:t>communities;</w:t>
            </w:r>
            <w:proofErr w:type="gramEnd"/>
          </w:p>
          <w:p w14:paraId="5ED1733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role of play in </w:t>
            </w:r>
            <w:proofErr w:type="gramStart"/>
            <w:r w:rsidRPr="006B52BE">
              <w:rPr>
                <w:rFonts w:ascii="Arial Narrow" w:eastAsia="SimSun" w:hAnsi="Arial Narrow"/>
                <w:sz w:val="22"/>
                <w:szCs w:val="22"/>
                <w:lang w:eastAsia="zh-CN"/>
              </w:rPr>
              <w:t>learning;</w:t>
            </w:r>
            <w:proofErr w:type="gramEnd"/>
          </w:p>
          <w:p w14:paraId="243CF41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w:t>
            </w:r>
            <w:proofErr w:type="gramStart"/>
            <w:r w:rsidRPr="006B52BE">
              <w:rPr>
                <w:rFonts w:ascii="Arial Narrow" w:eastAsia="SimSun" w:hAnsi="Arial Narrow"/>
                <w:sz w:val="22"/>
                <w:szCs w:val="22"/>
                <w:lang w:eastAsia="zh-CN"/>
              </w:rPr>
              <w:t>production;</w:t>
            </w:r>
            <w:proofErr w:type="gramEnd"/>
            <w:r w:rsidRPr="006B52BE">
              <w:rPr>
                <w:rFonts w:ascii="Arial Narrow" w:eastAsia="SimSun" w:hAnsi="Arial Narrow"/>
                <w:sz w:val="22"/>
                <w:szCs w:val="22"/>
                <w:lang w:eastAsia="zh-CN"/>
              </w:rPr>
              <w:t xml:space="preserve"> </w:t>
            </w:r>
          </w:p>
          <w:p w14:paraId="516C2523"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practitioner research, including action research, exploratory practice, and reflective </w:t>
            </w:r>
            <w:proofErr w:type="gramStart"/>
            <w:r w:rsidRPr="006B52BE">
              <w:rPr>
                <w:rFonts w:ascii="Arial Narrow" w:eastAsia="SimSun" w:hAnsi="Arial Narrow"/>
                <w:sz w:val="22"/>
                <w:szCs w:val="22"/>
                <w:lang w:eastAsia="zh-CN"/>
              </w:rPr>
              <w:t>practice;</w:t>
            </w:r>
            <w:proofErr w:type="gramEnd"/>
          </w:p>
          <w:p w14:paraId="3CD99E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critical investigations into curriculum, </w:t>
            </w:r>
            <w:proofErr w:type="gramStart"/>
            <w:r w:rsidRPr="006B52BE">
              <w:rPr>
                <w:rFonts w:ascii="Arial Narrow" w:eastAsia="SimSun" w:hAnsi="Arial Narrow"/>
                <w:sz w:val="22"/>
                <w:szCs w:val="22"/>
                <w:lang w:eastAsia="zh-CN"/>
              </w:rPr>
              <w:t>pedagogy</w:t>
            </w:r>
            <w:proofErr w:type="gramEnd"/>
            <w:r w:rsidRPr="006B52BE">
              <w:rPr>
                <w:rFonts w:ascii="Arial Narrow" w:eastAsia="SimSun" w:hAnsi="Arial Narrow"/>
                <w:sz w:val="22"/>
                <w:szCs w:val="22"/>
                <w:lang w:eastAsia="zh-CN"/>
              </w:rPr>
              <w:t xml:space="preserve"> and assessment; and</w:t>
            </w:r>
          </w:p>
          <w:p w14:paraId="039B1A7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14:paraId="7051F714" w14:textId="77777777" w:rsidR="005036A0" w:rsidRPr="006B52BE" w:rsidRDefault="005036A0" w:rsidP="00FB3536">
            <w:pPr>
              <w:jc w:val="both"/>
              <w:rPr>
                <w:rFonts w:ascii="Arial Narrow" w:eastAsia="SimSun" w:hAnsi="Arial Narrow"/>
                <w:sz w:val="22"/>
                <w:szCs w:val="22"/>
                <w:lang w:eastAsia="zh-CN"/>
              </w:rPr>
            </w:pPr>
          </w:p>
          <w:p w14:paraId="1380A38B" w14:textId="77777777" w:rsidR="005036A0" w:rsidRPr="00F7245D"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14:paraId="552B16A6" w14:textId="77777777" w:rsidTr="00FB3536">
        <w:tc>
          <w:tcPr>
            <w:tcW w:w="1951" w:type="dxa"/>
          </w:tcPr>
          <w:p w14:paraId="56F1DA6B"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14:paraId="17552BCA"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14:paraId="397DB3F5" w14:textId="741EE3B9"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0132F82" w14:textId="77777777" w:rsidR="00886D32" w:rsidRPr="00BB19FC" w:rsidRDefault="00886D32" w:rsidP="00FB3536">
            <w:pPr>
              <w:jc w:val="both"/>
              <w:rPr>
                <w:rFonts w:ascii="Arial Narrow" w:eastAsia="SimSun" w:hAnsi="Arial Narrow"/>
                <w:sz w:val="22"/>
                <w:szCs w:val="22"/>
                <w:lang w:eastAsia="zh-CN"/>
              </w:rPr>
            </w:pPr>
          </w:p>
          <w:p w14:paraId="266D9419"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 xml:space="preserve">looking at core themes like metrics and algorithm bias and their shaping social practices and understandings of </w:t>
            </w:r>
            <w:proofErr w:type="gramStart"/>
            <w:r w:rsidRPr="00BB19FC">
              <w:rPr>
                <w:rFonts w:ascii="Arial Narrow" w:eastAsia="SimSun" w:hAnsi="Arial Narrow"/>
                <w:sz w:val="22"/>
                <w:szCs w:val="22"/>
                <w:lang w:eastAsia="zh-CN"/>
              </w:rPr>
              <w:t>society;</w:t>
            </w:r>
            <w:proofErr w:type="gramEnd"/>
          </w:p>
          <w:p w14:paraId="54D7519B"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14:paraId="63628EEF"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 xml:space="preserve">through the Internet of things (IoT) like </w:t>
            </w:r>
            <w:proofErr w:type="gramStart"/>
            <w:r w:rsidRPr="00BB19FC">
              <w:rPr>
                <w:rFonts w:ascii="Arial Narrow" w:eastAsia="SimSun" w:hAnsi="Arial Narrow"/>
                <w:sz w:val="22"/>
                <w:szCs w:val="22"/>
                <w:lang w:eastAsia="zh-CN"/>
              </w:rPr>
              <w:t>in  social</w:t>
            </w:r>
            <w:proofErr w:type="gramEnd"/>
            <w:r w:rsidRPr="00BB19FC">
              <w:rPr>
                <w:rFonts w:ascii="Arial Narrow" w:eastAsia="SimSun" w:hAnsi="Arial Narrow"/>
                <w:sz w:val="22"/>
                <w:szCs w:val="22"/>
                <w:lang w:eastAsia="zh-CN"/>
              </w:rPr>
              <w:t xml:space="preserve"> interactions, self-tracking activities or identity practices;</w:t>
            </w:r>
          </w:p>
          <w:p w14:paraId="6FAFFD7F" w14:textId="72F3E2F1" w:rsidR="00886D32" w:rsidRDefault="005036A0" w:rsidP="00886D32">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14:paraId="737B1D97" w14:textId="4E7A91C6" w:rsidR="005036A0" w:rsidRPr="00F7245D" w:rsidRDefault="00886D32" w:rsidP="00FB3536">
            <w:pPr>
              <w:jc w:val="both"/>
              <w:rPr>
                <w:rFonts w:ascii="Arial Narrow" w:eastAsia="SimSun" w:hAnsi="Arial Narrow"/>
                <w:sz w:val="22"/>
                <w:szCs w:val="22"/>
                <w:lang w:eastAsia="zh-CN"/>
              </w:rPr>
            </w:pPr>
            <w:r>
              <w:rPr>
                <w:rFonts w:ascii="Arial Narrow" w:eastAsia="SimSun" w:hAnsi="Arial Narrow"/>
                <w:b/>
                <w:bCs/>
                <w:sz w:val="22"/>
                <w:szCs w:val="22"/>
                <w:lang w:eastAsia="zh-CN"/>
              </w:rPr>
              <w:lastRenderedPageBreak/>
              <w:t xml:space="preserve"> </w:t>
            </w:r>
            <w:r w:rsidR="005036A0" w:rsidRPr="00BB19FC">
              <w:rPr>
                <w:rFonts w:ascii="Arial Narrow" w:eastAsia="SimSun" w:hAnsi="Arial Narrow"/>
                <w:sz w:val="22"/>
                <w:szCs w:val="22"/>
                <w:lang w:eastAsia="zh-CN"/>
              </w:rPr>
              <w:t>The above challenges require </w:t>
            </w:r>
            <w:r w:rsidR="005036A0" w:rsidRPr="00BB19FC">
              <w:rPr>
                <w:rFonts w:ascii="Arial Narrow" w:eastAsia="SimSun" w:hAnsi="Arial Narrow"/>
                <w:b/>
                <w:bCs/>
                <w:sz w:val="22"/>
                <w:szCs w:val="22"/>
                <w:lang w:eastAsia="zh-CN"/>
              </w:rPr>
              <w:t>interdisciplinary</w:t>
            </w:r>
            <w:r w:rsidR="005036A0" w:rsidRPr="00BB19FC">
              <w:rPr>
                <w:rFonts w:ascii="Arial Narrow" w:eastAsia="SimSun" w:hAnsi="Arial Narrow"/>
                <w:sz w:val="22"/>
                <w:szCs w:val="22"/>
                <w:lang w:eastAsia="zh-CN"/>
              </w:rPr>
              <w:t> approaches across information science, sociology, media and communication studies, journalism, linguistics, geography and science and technology studies. The pathway is particularly keen on supporting </w:t>
            </w:r>
            <w:r w:rsidR="005036A0" w:rsidRPr="00BB19FC">
              <w:rPr>
                <w:rFonts w:ascii="Arial Narrow" w:eastAsia="SimSun" w:hAnsi="Arial Narrow"/>
                <w:b/>
                <w:bCs/>
                <w:sz w:val="22"/>
                <w:szCs w:val="22"/>
                <w:lang w:eastAsia="zh-CN"/>
              </w:rPr>
              <w:t>methodological innovation</w:t>
            </w:r>
            <w:r w:rsidR="005036A0" w:rsidRPr="00BB19FC">
              <w:rPr>
                <w:rFonts w:ascii="Arial Narrow" w:eastAsia="SimSun" w:hAnsi="Arial Narrow"/>
                <w:sz w:val="22"/>
                <w:szCs w:val="22"/>
                <w:lang w:eastAsia="zh-CN"/>
              </w:rPr>
              <w:t>, offering advanced training in </w:t>
            </w:r>
            <w:r w:rsidR="005036A0" w:rsidRPr="00BB19FC">
              <w:rPr>
                <w:rFonts w:ascii="Arial Narrow" w:eastAsia="SimSun" w:hAnsi="Arial Narrow"/>
                <w:b/>
                <w:bCs/>
                <w:sz w:val="22"/>
                <w:szCs w:val="22"/>
                <w:lang w:eastAsia="zh-CN"/>
              </w:rPr>
              <w:t>digital methods</w:t>
            </w:r>
            <w:r w:rsidR="005036A0" w:rsidRPr="00BB19FC">
              <w:rPr>
                <w:rFonts w:ascii="Arial Narrow" w:eastAsia="SimSun" w:hAnsi="Arial Narrow"/>
                <w:sz w:val="22"/>
                <w:szCs w:val="22"/>
                <w:lang w:eastAsia="zh-CN"/>
              </w:rPr>
              <w:t xml:space="preserve"> for social research, such as social media data mining, practice oriented digital hacking, visual </w:t>
            </w:r>
            <w:proofErr w:type="gramStart"/>
            <w:r w:rsidR="005036A0" w:rsidRPr="00BB19FC">
              <w:rPr>
                <w:rFonts w:ascii="Arial Narrow" w:eastAsia="SimSun" w:hAnsi="Arial Narrow"/>
                <w:sz w:val="22"/>
                <w:szCs w:val="22"/>
                <w:lang w:eastAsia="zh-CN"/>
              </w:rPr>
              <w:t>methods</w:t>
            </w:r>
            <w:proofErr w:type="gramEnd"/>
            <w:r w:rsidR="005036A0" w:rsidRPr="00BB19FC">
              <w:rPr>
                <w:rFonts w:ascii="Arial Narrow" w:eastAsia="SimSun" w:hAnsi="Arial Narrow"/>
                <w:sz w:val="22"/>
                <w:szCs w:val="22"/>
                <w:lang w:eastAsia="zh-CN"/>
              </w:rPr>
              <w:t xml:space="preserve"> and critical approaches to big data. It also provides expert training in </w:t>
            </w:r>
            <w:r w:rsidR="005036A0" w:rsidRPr="00BB19FC">
              <w:rPr>
                <w:rFonts w:ascii="Arial Narrow" w:eastAsia="SimSun" w:hAnsi="Arial Narrow"/>
                <w:b/>
                <w:bCs/>
                <w:sz w:val="22"/>
                <w:szCs w:val="22"/>
                <w:lang w:eastAsia="zh-CN"/>
              </w:rPr>
              <w:t>social media research ethics.</w:t>
            </w:r>
          </w:p>
        </w:tc>
      </w:tr>
      <w:tr w:rsidR="005036A0" w:rsidRPr="00F7245D" w14:paraId="48294033" w14:textId="77777777" w:rsidTr="00FB3536">
        <w:tc>
          <w:tcPr>
            <w:tcW w:w="1951" w:type="dxa"/>
          </w:tcPr>
          <w:p w14:paraId="7110D49D"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14:paraId="2DB983F9" w14:textId="77777777" w:rsidR="005036A0" w:rsidRPr="00F7245D" w:rsidRDefault="005036A0" w:rsidP="00FB3536">
            <w:pPr>
              <w:rPr>
                <w:rFonts w:ascii="Arial Narrow" w:eastAsia="SimSun" w:hAnsi="Arial Narrow"/>
                <w:sz w:val="22"/>
                <w:szCs w:val="22"/>
                <w:lang w:eastAsia="zh-CN"/>
              </w:rPr>
            </w:pPr>
          </w:p>
        </w:tc>
        <w:tc>
          <w:tcPr>
            <w:tcW w:w="7371" w:type="dxa"/>
          </w:tcPr>
          <w:p w14:paraId="4108A18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0329891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6B7E0BE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In addition, inclusion and resilience connections are made in this pathway between health, employment, employability, </w:t>
            </w:r>
            <w:proofErr w:type="gramStart"/>
            <w:r w:rsidRPr="00BB19FC">
              <w:rPr>
                <w:rFonts w:ascii="Arial Narrow" w:eastAsia="SimSun" w:hAnsi="Arial Narrow"/>
                <w:sz w:val="22"/>
                <w:szCs w:val="22"/>
                <w:lang w:eastAsia="zh-CN"/>
              </w:rPr>
              <w:t>unemployment</w:t>
            </w:r>
            <w:proofErr w:type="gramEnd"/>
            <w:r w:rsidRPr="00BB19FC">
              <w:rPr>
                <w:rFonts w:ascii="Arial Narrow" w:eastAsia="SimSun" w:hAnsi="Arial Narrow"/>
                <w:sz w:val="22"/>
                <w:szCs w:val="22"/>
                <w:lang w:eastAsia="zh-CN"/>
              </w:rPr>
              <w:t xml:space="preserve"> and work psychology.</w:t>
            </w:r>
          </w:p>
          <w:p w14:paraId="5D9B8C1D"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 xml:space="preserve">and migrant groups, other marginalised groups, children, older </w:t>
            </w:r>
            <w:proofErr w:type="gramStart"/>
            <w:r w:rsidRPr="00BB19FC">
              <w:rPr>
                <w:rFonts w:ascii="Arial Narrow" w:eastAsia="SimSun" w:hAnsi="Arial Narrow"/>
                <w:sz w:val="22"/>
                <w:szCs w:val="22"/>
                <w:lang w:eastAsia="zh-CN"/>
              </w:rPr>
              <w:t>people</w:t>
            </w:r>
            <w:proofErr w:type="gramEnd"/>
            <w:r w:rsidRPr="00BB19FC">
              <w:rPr>
                <w:rFonts w:ascii="Arial Narrow" w:eastAsia="SimSun" w:hAnsi="Arial Narrow"/>
                <w:sz w:val="22"/>
                <w:szCs w:val="22"/>
                <w:lang w:eastAsia="zh-CN"/>
              </w:rPr>
              <w:t xml:space="preserve"> and those living with life-limiting conditions.</w:t>
            </w:r>
          </w:p>
          <w:p w14:paraId="335B145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14:paraId="31D39415" w14:textId="77777777" w:rsidTr="00FB3536">
        <w:tc>
          <w:tcPr>
            <w:tcW w:w="1951" w:type="dxa"/>
          </w:tcPr>
          <w:p w14:paraId="7190CD80" w14:textId="77777777" w:rsidR="005036A0" w:rsidRPr="00F7245D" w:rsidRDefault="005036A0" w:rsidP="00FB3536">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14:paraId="5B2893B2"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w:t>
            </w:r>
            <w:proofErr w:type="spellStart"/>
            <w:r w:rsidRPr="00BB19FC">
              <w:rPr>
                <w:rFonts w:ascii="Arial Narrow" w:eastAsia="SimSun" w:hAnsi="Arial Narrow"/>
                <w:sz w:val="22"/>
                <w:szCs w:val="22"/>
                <w:lang w:eastAsia="zh-CN"/>
              </w:rPr>
              <w:t>financialisation</w:t>
            </w:r>
            <w:proofErr w:type="spellEnd"/>
            <w:r w:rsidRPr="00BB19FC">
              <w:rPr>
                <w:rFonts w:ascii="Arial Narrow" w:eastAsia="SimSun" w:hAnsi="Arial Narrow"/>
                <w:sz w:val="22"/>
                <w:szCs w:val="22"/>
                <w:lang w:eastAsia="zh-CN"/>
              </w:rPr>
              <w:t>,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14:paraId="3EB6F898" w14:textId="77777777" w:rsidR="005036A0" w:rsidRPr="00BB19FC" w:rsidRDefault="005036A0" w:rsidP="00FB3536">
            <w:pPr>
              <w:jc w:val="both"/>
              <w:rPr>
                <w:rFonts w:ascii="Arial Narrow" w:eastAsia="SimSun" w:hAnsi="Arial Narrow"/>
                <w:sz w:val="22"/>
                <w:szCs w:val="22"/>
                <w:lang w:eastAsia="zh-CN"/>
              </w:rPr>
            </w:pPr>
          </w:p>
          <w:p w14:paraId="0C6BAC66"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14:paraId="19C17BFB" w14:textId="77777777" w:rsidR="005036A0" w:rsidRPr="00BB19FC" w:rsidRDefault="005036A0" w:rsidP="00FB3536">
            <w:pPr>
              <w:jc w:val="both"/>
              <w:rPr>
                <w:rFonts w:ascii="Arial Narrow" w:eastAsia="SimSun" w:hAnsi="Arial Narrow"/>
                <w:sz w:val="22"/>
                <w:szCs w:val="22"/>
                <w:lang w:eastAsia="zh-CN"/>
              </w:rPr>
            </w:pPr>
          </w:p>
          <w:p w14:paraId="2EBE0521"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Work, employment, </w:t>
            </w:r>
            <w:proofErr w:type="gramStart"/>
            <w:r w:rsidRPr="00BB19FC">
              <w:rPr>
                <w:rFonts w:ascii="Arial Narrow" w:eastAsia="SimSun" w:hAnsi="Arial Narrow"/>
                <w:sz w:val="22"/>
                <w:szCs w:val="22"/>
                <w:lang w:eastAsia="zh-CN"/>
              </w:rPr>
              <w:t>productivity</w:t>
            </w:r>
            <w:proofErr w:type="gramEnd"/>
            <w:r w:rsidRPr="00BB19FC">
              <w:rPr>
                <w:rFonts w:ascii="Arial Narrow" w:eastAsia="SimSun" w:hAnsi="Arial Narrow"/>
                <w:sz w:val="22"/>
                <w:szCs w:val="22"/>
                <w:lang w:eastAsia="zh-CN"/>
              </w:rPr>
              <w:t xml:space="preserve"> and the impact of new technology</w:t>
            </w:r>
          </w:p>
          <w:p w14:paraId="4AD79EA0"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Sustainable urban, </w:t>
            </w:r>
            <w:proofErr w:type="gramStart"/>
            <w:r w:rsidRPr="00BB19FC">
              <w:rPr>
                <w:rFonts w:ascii="Arial Narrow" w:eastAsia="SimSun" w:hAnsi="Arial Narrow"/>
                <w:sz w:val="22"/>
                <w:szCs w:val="22"/>
                <w:lang w:eastAsia="zh-CN"/>
              </w:rPr>
              <w:t>rural</w:t>
            </w:r>
            <w:proofErr w:type="gramEnd"/>
            <w:r w:rsidRPr="00BB19FC">
              <w:rPr>
                <w:rFonts w:ascii="Arial Narrow" w:eastAsia="SimSun" w:hAnsi="Arial Narrow"/>
                <w:sz w:val="22"/>
                <w:szCs w:val="22"/>
                <w:lang w:eastAsia="zh-CN"/>
              </w:rPr>
              <w:t xml:space="preserve"> and regional development</w:t>
            </w:r>
          </w:p>
          <w:p w14:paraId="4CED3F95"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Gender and diversity research in management and economics</w:t>
            </w:r>
          </w:p>
          <w:p w14:paraId="44AD20B4"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Social research in finance: methods and new perspectives</w:t>
            </w:r>
          </w:p>
          <w:p w14:paraId="40CC709C"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Brexit on SMP research</w:t>
            </w:r>
          </w:p>
          <w:p w14:paraId="7E08D4A1"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Covid-19 on SMP research</w:t>
            </w:r>
          </w:p>
          <w:p w14:paraId="33D21B0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Historical methods in social research</w:t>
            </w:r>
          </w:p>
          <w:p w14:paraId="1E639CC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Big data and social science</w:t>
            </w:r>
          </w:p>
          <w:p w14:paraId="6E836CB1" w14:textId="61BA333A"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Economic productivity</w:t>
            </w:r>
          </w:p>
          <w:p w14:paraId="3F4C1F79" w14:textId="77777777" w:rsidR="00886D32" w:rsidRPr="00BB19FC" w:rsidRDefault="00886D32" w:rsidP="00FB3536">
            <w:pPr>
              <w:jc w:val="both"/>
              <w:rPr>
                <w:rFonts w:ascii="Arial Narrow" w:eastAsia="SimSun" w:hAnsi="Arial Narrow"/>
                <w:sz w:val="22"/>
                <w:szCs w:val="22"/>
                <w:lang w:eastAsia="zh-CN"/>
              </w:rPr>
            </w:pPr>
          </w:p>
          <w:p w14:paraId="42EDA4A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sz w:val="22"/>
                <w:szCs w:val="22"/>
                <w:lang w:eastAsia="zh-CN"/>
              </w:rPr>
              <w:t xml:space="preserve"> Conference SMP Pathway stream.</w:t>
            </w:r>
          </w:p>
        </w:tc>
      </w:tr>
      <w:tr w:rsidR="005036A0" w:rsidRPr="00F7245D" w14:paraId="55A2E63F" w14:textId="77777777" w:rsidTr="00FB3536">
        <w:tc>
          <w:tcPr>
            <w:tcW w:w="1951" w:type="dxa"/>
          </w:tcPr>
          <w:p w14:paraId="1CE4C08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14:paraId="0EBB8950" w14:textId="77777777" w:rsidR="005036A0" w:rsidRPr="00F7245D" w:rsidRDefault="005036A0" w:rsidP="00FB3536">
            <w:pPr>
              <w:rPr>
                <w:rFonts w:ascii="Arial Narrow" w:eastAsia="SimSun" w:hAnsi="Arial Narrow"/>
                <w:b/>
                <w:bCs/>
                <w:sz w:val="22"/>
                <w:szCs w:val="22"/>
                <w:lang w:eastAsia="zh-CN"/>
              </w:rPr>
            </w:pPr>
          </w:p>
        </w:tc>
        <w:tc>
          <w:tcPr>
            <w:tcW w:w="7371" w:type="dxa"/>
          </w:tcPr>
          <w:p w14:paraId="4B8F7C5B"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w:t>
            </w:r>
            <w:proofErr w:type="gramStart"/>
            <w:r w:rsidRPr="00BB19FC">
              <w:rPr>
                <w:rFonts w:ascii="Arial Narrow" w:eastAsia="SimSun" w:hAnsi="Arial Narrow"/>
                <w:sz w:val="22"/>
                <w:szCs w:val="22"/>
                <w:lang w:eastAsia="zh-CN"/>
              </w:rPr>
              <w:t>i.e.</w:t>
            </w:r>
            <w:proofErr w:type="gramEnd"/>
            <w:r w:rsidRPr="00BB19FC">
              <w:rPr>
                <w:rFonts w:ascii="Arial Narrow" w:eastAsia="SimSun" w:hAnsi="Arial Narrow"/>
                <w:sz w:val="22"/>
                <w:szCs w:val="22"/>
                <w:lang w:eastAsia="zh-CN"/>
              </w:rPr>
              <w:t xml:space="preserve"> how individuals, families, communities and societies as a whole shape and are shaped by broad processes of power and global political change.</w:t>
            </w:r>
          </w:p>
          <w:p w14:paraId="5AA29509" w14:textId="77777777" w:rsidR="005036A0" w:rsidRPr="00BB19FC" w:rsidRDefault="005036A0" w:rsidP="00FB3536">
            <w:pPr>
              <w:jc w:val="both"/>
              <w:rPr>
                <w:rFonts w:ascii="Arial Narrow" w:eastAsia="SimSun" w:hAnsi="Arial Narrow"/>
                <w:sz w:val="22"/>
                <w:szCs w:val="22"/>
                <w:lang w:eastAsia="zh-CN"/>
              </w:rPr>
            </w:pPr>
          </w:p>
          <w:p w14:paraId="2A3C5C4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This compels us to ask questions about the resilience of democracy, the extent to which </w:t>
            </w:r>
            <w:proofErr w:type="gramStart"/>
            <w:r w:rsidRPr="00BB19FC">
              <w:rPr>
                <w:rFonts w:ascii="Arial Narrow" w:eastAsia="SimSun" w:hAnsi="Arial Narrow"/>
                <w:sz w:val="22"/>
                <w:szCs w:val="22"/>
                <w:lang w:eastAsia="zh-CN"/>
              </w:rPr>
              <w:t>particular forms</w:t>
            </w:r>
            <w:proofErr w:type="gramEnd"/>
            <w:r w:rsidRPr="00BB19FC">
              <w:rPr>
                <w:rFonts w:ascii="Arial Narrow" w:eastAsia="SimSun" w:hAnsi="Arial Narrow"/>
                <w:sz w:val="22"/>
                <w:szCs w:val="22"/>
                <w:lang w:eastAsia="zh-CN"/>
              </w:rPr>
              <w:t xml:space="preserve">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68ACD9BF" w14:textId="77777777" w:rsidR="005036A0" w:rsidRPr="00BB19FC" w:rsidRDefault="005036A0" w:rsidP="00FB3536">
            <w:pPr>
              <w:jc w:val="both"/>
              <w:rPr>
                <w:rFonts w:ascii="Arial Narrow" w:eastAsia="SimSun" w:hAnsi="Arial Narrow"/>
                <w:sz w:val="22"/>
                <w:szCs w:val="22"/>
                <w:lang w:eastAsia="zh-CN"/>
              </w:rPr>
            </w:pPr>
          </w:p>
          <w:p w14:paraId="4A2A58F1"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6567F0C7" w14:textId="77777777" w:rsidR="00D4684E" w:rsidRDefault="00D4684E" w:rsidP="001871E0">
      <w:pPr>
        <w:spacing w:before="0" w:line="240" w:lineRule="auto"/>
        <w:rPr>
          <w:rFonts w:asciiTheme="minorBidi" w:hAnsiTheme="minorBidi" w:cstheme="minorBidi"/>
          <w:b/>
          <w:bCs/>
          <w:sz w:val="22"/>
          <w:szCs w:val="22"/>
        </w:rPr>
      </w:pPr>
    </w:p>
    <w:p w14:paraId="3D5C7266" w14:textId="77777777" w:rsidR="005063AD" w:rsidRDefault="005063AD" w:rsidP="001871E0">
      <w:pPr>
        <w:spacing w:before="0" w:line="240" w:lineRule="auto"/>
        <w:rPr>
          <w:rFonts w:asciiTheme="minorBidi" w:hAnsiTheme="minorBidi" w:cstheme="minorBidi"/>
          <w:b/>
          <w:bCs/>
          <w:sz w:val="22"/>
          <w:szCs w:val="22"/>
        </w:rPr>
      </w:pPr>
    </w:p>
    <w:p w14:paraId="3E5D2681" w14:textId="72BB2171"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lastRenderedPageBreak/>
        <w:t xml:space="preserve">List of eligible departments </w:t>
      </w:r>
      <w:r w:rsidR="00017C21">
        <w:rPr>
          <w:rFonts w:asciiTheme="minorBidi" w:hAnsiTheme="minorBidi" w:cstheme="minorBidi"/>
          <w:b/>
          <w:bCs/>
          <w:sz w:val="22"/>
          <w:szCs w:val="22"/>
        </w:rPr>
        <w:t>on each Pathway</w:t>
      </w:r>
    </w:p>
    <w:p w14:paraId="169AFC1B" w14:textId="77777777" w:rsidR="001871E0" w:rsidRPr="00017C21" w:rsidRDefault="001871E0" w:rsidP="001871E0">
      <w:pPr>
        <w:spacing w:before="0" w:line="240" w:lineRule="auto"/>
        <w:rPr>
          <w:rFonts w:asciiTheme="minorBidi" w:hAnsiTheme="minorBidi" w:cstheme="minorBidi"/>
          <w:sz w:val="22"/>
          <w:szCs w:val="22"/>
        </w:rPr>
      </w:pPr>
    </w:p>
    <w:p w14:paraId="52C65819"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14:paraId="1E2E8B14"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14:paraId="7A9A497E"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14:paraId="0C024EB4"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4F920078"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14:paraId="2F28D476"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14:paraId="4C6B76A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14:paraId="51B4B372"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1C550C22"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14:paraId="05BF4787"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14:paraId="1627AAFC"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14:paraId="0AD74E15"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14:paraId="00DB2884" w14:textId="77777777"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14:paraId="72ADFBDC" w14:textId="77777777"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14:paraId="17A411B3" w14:textId="77777777" w:rsidR="005F54BF" w:rsidRPr="00D45C9B" w:rsidRDefault="005F54BF" w:rsidP="005F54BF">
      <w:pPr>
        <w:spacing w:before="0" w:line="240" w:lineRule="auto"/>
        <w:rPr>
          <w:rFonts w:ascii="Arial Narrow" w:hAnsi="Arial Narrow" w:cstheme="minorBidi"/>
          <w:b/>
          <w:bCs/>
          <w:color w:val="000000"/>
          <w:sz w:val="22"/>
          <w:szCs w:val="22"/>
          <w:lang w:eastAsia="zh-CN"/>
        </w:rPr>
      </w:pPr>
    </w:p>
    <w:p w14:paraId="0C47B8E7"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14:paraId="64E36867"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History – </w:t>
      </w:r>
      <w:r w:rsidRPr="004916AD">
        <w:rPr>
          <w:rFonts w:ascii="Arial Narrow" w:hAnsi="Arial Narrow"/>
          <w:i/>
          <w:iCs/>
          <w:color w:val="222222"/>
          <w:sz w:val="22"/>
          <w:szCs w:val="22"/>
          <w:shd w:val="clear" w:color="auto" w:fill="FFFFFF"/>
        </w:rPr>
        <w:t>Cities, Environment, and Liveability Pathway</w:t>
      </w:r>
    </w:p>
    <w:p w14:paraId="03292425"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Psychology – </w:t>
      </w:r>
      <w:r w:rsidRPr="004916AD">
        <w:rPr>
          <w:rFonts w:ascii="Arial Narrow" w:hAnsi="Arial Narrow"/>
          <w:i/>
          <w:iCs/>
          <w:color w:val="222222"/>
          <w:sz w:val="22"/>
          <w:szCs w:val="22"/>
          <w:shd w:val="clear" w:color="auto" w:fill="FFFFFF"/>
        </w:rPr>
        <w:t>Education, Childhood, and Youth Pathway; Wellbeing, Health and Communities Pathway</w:t>
      </w:r>
    </w:p>
    <w:p w14:paraId="5C5C420F" w14:textId="77777777" w:rsidR="004916AD" w:rsidRPr="004916AD" w:rsidRDefault="004916AD" w:rsidP="004916AD">
      <w:pPr>
        <w:spacing w:before="0" w:line="240" w:lineRule="auto"/>
        <w:rPr>
          <w:rFonts w:ascii="Arial Narrow" w:hAnsi="Arial Narrow"/>
          <w:color w:val="222222"/>
          <w:sz w:val="22"/>
          <w:szCs w:val="22"/>
          <w:shd w:val="clear" w:color="auto" w:fill="FFFFFF"/>
        </w:rPr>
      </w:pPr>
      <w:r w:rsidRPr="004916AD">
        <w:rPr>
          <w:rFonts w:ascii="Arial Narrow" w:hAnsi="Arial Narrow"/>
          <w:color w:val="222222"/>
          <w:sz w:val="22"/>
          <w:szCs w:val="22"/>
          <w:shd w:val="clear" w:color="auto" w:fill="FFFFFF"/>
        </w:rPr>
        <w:t xml:space="preserve">Geography/Geology – </w:t>
      </w:r>
      <w:r w:rsidRPr="004916AD">
        <w:rPr>
          <w:rFonts w:ascii="Arial Narrow" w:hAnsi="Arial Narrow"/>
          <w:i/>
          <w:iCs/>
          <w:color w:val="222222"/>
          <w:sz w:val="22"/>
          <w:szCs w:val="22"/>
          <w:shd w:val="clear" w:color="auto" w:fill="FFFFFF"/>
        </w:rPr>
        <w:t>Cities, Environment, and Liveability Pathway; Sustainable Growth, Management, and Economic Productivity Pathway; Civil Society, Development, and Democracy Pathway</w:t>
      </w:r>
    </w:p>
    <w:p w14:paraId="25F35495"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0300B0B3"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4C876AF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14:paraId="021F587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14:paraId="0791390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14:paraId="69448D3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14:paraId="05E9799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14:paraId="68EB715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14:paraId="2B693496" w14:textId="77777777"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14:paraId="7E13279E" w14:textId="77777777"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14:paraId="3FE3E364" w14:textId="77777777"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14:paraId="24974B1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14:paraId="5B27BFEA"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14:paraId="1EFA4D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14:paraId="03838FC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14:paraId="692F0D7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14:paraId="4D24A86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14:paraId="125E7D20"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4DF2DD1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79187220"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14:paraId="39DF2D5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14:paraId="41DC067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14:paraId="30F0566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0F30559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14:paraId="4C511C7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Journalism Studies</w:t>
      </w:r>
    </w:p>
    <w:p w14:paraId="5EBEA09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Landscape</w:t>
      </w:r>
    </w:p>
    <w:p w14:paraId="52233E4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2D1A2FC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60A8697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14:paraId="37E2071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14:paraId="7535EA0B"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14:paraId="3060A42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686454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14:paraId="681BCDB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14:paraId="0DAEDB8A"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14:paraId="0829079E"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14:paraId="2915DAA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14:paraId="46719FCB"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100BFCE6"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36F1C85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14:paraId="749F81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14:paraId="263FB6E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14:paraId="75586D9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5C714A7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14:paraId="0142A6F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750B8B7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56F1861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14:paraId="0AB1A7C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14:paraId="5C7E301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14:paraId="7007E866" w14:textId="77777777"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14:paraId="7A6B8F88" w14:textId="77777777"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B6E45A0" w14:textId="77777777" w:rsidR="006B456B" w:rsidRDefault="006B456B" w:rsidP="006B456B">
      <w:pPr>
        <w:spacing w:before="0" w:after="200"/>
        <w:rPr>
          <w:rFonts w:asciiTheme="minorBidi" w:hAnsiTheme="minorBidi" w:cstheme="minorBidi"/>
          <w:color w:val="000000"/>
          <w:sz w:val="22"/>
          <w:szCs w:val="22"/>
          <w:lang w:eastAsia="zh-CN"/>
        </w:rPr>
      </w:pPr>
    </w:p>
    <w:p w14:paraId="2071D049" w14:textId="77777777" w:rsidR="006B456B" w:rsidRDefault="006B456B" w:rsidP="006B456B">
      <w:pPr>
        <w:spacing w:before="0" w:after="200"/>
        <w:rPr>
          <w:rFonts w:asciiTheme="minorBidi" w:hAnsiTheme="minorBidi" w:cstheme="minorBidi"/>
          <w:color w:val="000000"/>
          <w:sz w:val="22"/>
          <w:szCs w:val="22"/>
          <w:lang w:eastAsia="zh-CN"/>
        </w:rPr>
      </w:pPr>
    </w:p>
    <w:p w14:paraId="49504D19" w14:textId="77777777" w:rsidR="006B456B" w:rsidRDefault="006B456B" w:rsidP="006B456B">
      <w:pPr>
        <w:spacing w:before="0" w:after="200"/>
        <w:rPr>
          <w:rFonts w:asciiTheme="minorBidi" w:hAnsiTheme="minorBidi" w:cstheme="minorBidi"/>
          <w:color w:val="000000"/>
          <w:sz w:val="22"/>
          <w:szCs w:val="22"/>
          <w:lang w:eastAsia="zh-CN"/>
        </w:rPr>
      </w:pPr>
    </w:p>
    <w:p w14:paraId="28AA83FC" w14:textId="77777777" w:rsidR="006B456B" w:rsidRDefault="006B456B" w:rsidP="006B456B">
      <w:pPr>
        <w:spacing w:before="0" w:after="200"/>
        <w:rPr>
          <w:rFonts w:asciiTheme="minorBidi" w:hAnsiTheme="minorBidi" w:cstheme="minorBidi"/>
          <w:color w:val="000000"/>
          <w:sz w:val="22"/>
          <w:szCs w:val="22"/>
          <w:lang w:eastAsia="zh-CN"/>
        </w:rPr>
      </w:pPr>
    </w:p>
    <w:p w14:paraId="30963476" w14:textId="77777777" w:rsidR="006B456B" w:rsidRDefault="006B456B" w:rsidP="006B456B">
      <w:pPr>
        <w:spacing w:before="0" w:after="200"/>
        <w:rPr>
          <w:rFonts w:asciiTheme="minorBidi" w:hAnsiTheme="minorBidi" w:cstheme="minorBidi"/>
          <w:color w:val="000000"/>
          <w:sz w:val="22"/>
          <w:szCs w:val="22"/>
          <w:lang w:eastAsia="zh-CN"/>
        </w:rPr>
      </w:pPr>
    </w:p>
    <w:p w14:paraId="0D676B83" w14:textId="77777777" w:rsidR="006B456B" w:rsidRDefault="006B456B" w:rsidP="006B456B">
      <w:pPr>
        <w:spacing w:before="0" w:after="200"/>
        <w:rPr>
          <w:rFonts w:asciiTheme="minorBidi" w:hAnsiTheme="minorBidi" w:cstheme="minorBidi"/>
          <w:color w:val="000000"/>
          <w:sz w:val="22"/>
          <w:szCs w:val="22"/>
          <w:lang w:eastAsia="zh-CN"/>
        </w:rPr>
      </w:pPr>
    </w:p>
    <w:p w14:paraId="53942F7E" w14:textId="77777777" w:rsidR="006B456B" w:rsidRDefault="006B456B" w:rsidP="006B456B">
      <w:pPr>
        <w:spacing w:before="0" w:after="200"/>
        <w:rPr>
          <w:rFonts w:asciiTheme="minorBidi" w:hAnsiTheme="minorBidi" w:cstheme="minorBidi"/>
          <w:color w:val="000000"/>
          <w:sz w:val="22"/>
          <w:szCs w:val="22"/>
          <w:lang w:eastAsia="zh-CN"/>
        </w:rPr>
      </w:pPr>
    </w:p>
    <w:p w14:paraId="76EEE9BC" w14:textId="77777777" w:rsidR="006B456B" w:rsidRDefault="006B456B" w:rsidP="006B456B">
      <w:pPr>
        <w:spacing w:before="0" w:after="200"/>
        <w:rPr>
          <w:rFonts w:asciiTheme="minorBidi" w:hAnsiTheme="minorBidi" w:cstheme="minorBidi"/>
          <w:color w:val="000000"/>
          <w:sz w:val="22"/>
          <w:szCs w:val="22"/>
          <w:lang w:eastAsia="zh-CN"/>
        </w:rPr>
      </w:pPr>
    </w:p>
    <w:p w14:paraId="4689BFE4" w14:textId="77777777" w:rsidR="00D45C9B" w:rsidRDefault="00D45C9B" w:rsidP="006B456B">
      <w:pPr>
        <w:spacing w:before="0" w:after="200"/>
        <w:rPr>
          <w:rFonts w:asciiTheme="minorBidi" w:hAnsiTheme="minorBidi" w:cstheme="minorBidi"/>
          <w:color w:val="000000"/>
          <w:sz w:val="22"/>
          <w:szCs w:val="22"/>
          <w:lang w:eastAsia="zh-CN"/>
        </w:rPr>
      </w:pPr>
    </w:p>
    <w:p w14:paraId="2D936B91" w14:textId="77777777" w:rsidR="00D45C9B" w:rsidRDefault="00D45C9B" w:rsidP="006B456B">
      <w:pPr>
        <w:spacing w:before="0" w:after="200"/>
        <w:rPr>
          <w:rFonts w:asciiTheme="minorBidi" w:hAnsiTheme="minorBidi" w:cstheme="minorBidi"/>
          <w:color w:val="000000"/>
          <w:sz w:val="22"/>
          <w:szCs w:val="22"/>
          <w:lang w:eastAsia="zh-CN"/>
        </w:rPr>
      </w:pPr>
    </w:p>
    <w:p w14:paraId="0B925612" w14:textId="77777777" w:rsidR="00D45C9B" w:rsidRDefault="00D45C9B" w:rsidP="006B456B">
      <w:pPr>
        <w:spacing w:before="0" w:after="200"/>
        <w:rPr>
          <w:rFonts w:asciiTheme="minorBidi" w:hAnsiTheme="minorBidi" w:cstheme="minorBidi"/>
          <w:color w:val="000000"/>
          <w:sz w:val="22"/>
          <w:szCs w:val="22"/>
          <w:lang w:eastAsia="zh-CN"/>
        </w:rPr>
      </w:pPr>
    </w:p>
    <w:p w14:paraId="07FCB374" w14:textId="77777777" w:rsidR="00D45C9B" w:rsidRDefault="00D45C9B" w:rsidP="006B456B">
      <w:pPr>
        <w:spacing w:before="0" w:after="200"/>
        <w:rPr>
          <w:rFonts w:asciiTheme="minorBidi" w:hAnsiTheme="minorBidi" w:cstheme="minorBidi"/>
          <w:color w:val="000000"/>
          <w:sz w:val="22"/>
          <w:szCs w:val="22"/>
          <w:lang w:eastAsia="zh-CN"/>
        </w:rPr>
      </w:pPr>
    </w:p>
    <w:p w14:paraId="047D247D" w14:textId="77777777" w:rsidR="0084182A" w:rsidRDefault="0084182A" w:rsidP="006B456B">
      <w:pPr>
        <w:spacing w:before="0" w:after="200"/>
        <w:rPr>
          <w:rFonts w:asciiTheme="minorBidi" w:hAnsiTheme="minorBidi" w:cstheme="minorBidi"/>
          <w:color w:val="000000"/>
          <w:sz w:val="22"/>
          <w:szCs w:val="22"/>
          <w:lang w:eastAsia="zh-CN"/>
        </w:rPr>
      </w:pPr>
    </w:p>
    <w:sectPr w:rsidR="0084182A" w:rsidSect="00963905">
      <w:headerReference w:type="default" r:id="rId8"/>
      <w:footerReference w:type="default" r:id="rId9"/>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BD0F2" w14:textId="77777777" w:rsidR="00E445C2" w:rsidRDefault="00E445C2" w:rsidP="00AD585C">
      <w:pPr>
        <w:spacing w:before="0" w:line="240" w:lineRule="auto"/>
      </w:pPr>
      <w:r>
        <w:separator/>
      </w:r>
    </w:p>
  </w:endnote>
  <w:endnote w:type="continuationSeparator" w:id="0">
    <w:p w14:paraId="459198CC" w14:textId="77777777" w:rsidR="00E445C2" w:rsidRDefault="00E445C2"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55586"/>
      <w:docPartObj>
        <w:docPartGallery w:val="Page Numbers (Bottom of Page)"/>
        <w:docPartUnique/>
      </w:docPartObj>
    </w:sdtPr>
    <w:sdtEndPr>
      <w:rPr>
        <w:color w:val="808080" w:themeColor="background1" w:themeShade="80"/>
        <w:spacing w:val="60"/>
        <w:sz w:val="16"/>
        <w:szCs w:val="16"/>
      </w:rPr>
    </w:sdtEndPr>
    <w:sdtContent>
      <w:p w14:paraId="3CF7F27E" w14:textId="77777777" w:rsidR="00E445C2" w:rsidRPr="00DA1753" w:rsidRDefault="00E445C2">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14:paraId="0F1EA3AB" w14:textId="77777777" w:rsidR="00E445C2" w:rsidRDefault="00E44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B5BB1" w14:textId="77777777" w:rsidR="00E445C2" w:rsidRDefault="00E445C2" w:rsidP="00AD585C">
      <w:pPr>
        <w:spacing w:before="0" w:line="240" w:lineRule="auto"/>
      </w:pPr>
      <w:r>
        <w:separator/>
      </w:r>
    </w:p>
  </w:footnote>
  <w:footnote w:type="continuationSeparator" w:id="0">
    <w:p w14:paraId="071416A1" w14:textId="77777777" w:rsidR="00E445C2" w:rsidRDefault="00E445C2"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5E2E9" w14:textId="77777777" w:rsidR="00E445C2" w:rsidRDefault="00E445C2"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19CFFA66" wp14:editId="5AC5CF47">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14:paraId="4F9EF842" w14:textId="77777777" w:rsidR="00E445C2" w:rsidRDefault="00E44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83F29"/>
    <w:multiLevelType w:val="hybridMultilevel"/>
    <w:tmpl w:val="18D62D3E"/>
    <w:lvl w:ilvl="0" w:tplc="3A04137E">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42"/>
  </w:num>
  <w:num w:numId="4">
    <w:abstractNumId w:val="28"/>
  </w:num>
  <w:num w:numId="5">
    <w:abstractNumId w:val="10"/>
  </w:num>
  <w:num w:numId="6">
    <w:abstractNumId w:val="4"/>
  </w:num>
  <w:num w:numId="7">
    <w:abstractNumId w:val="39"/>
  </w:num>
  <w:num w:numId="8">
    <w:abstractNumId w:val="1"/>
  </w:num>
  <w:num w:numId="9">
    <w:abstractNumId w:val="12"/>
  </w:num>
  <w:num w:numId="10">
    <w:abstractNumId w:val="25"/>
  </w:num>
  <w:num w:numId="11">
    <w:abstractNumId w:val="36"/>
  </w:num>
  <w:num w:numId="12">
    <w:abstractNumId w:val="15"/>
  </w:num>
  <w:num w:numId="13">
    <w:abstractNumId w:val="40"/>
  </w:num>
  <w:num w:numId="14">
    <w:abstractNumId w:val="20"/>
  </w:num>
  <w:num w:numId="15">
    <w:abstractNumId w:val="14"/>
  </w:num>
  <w:num w:numId="16">
    <w:abstractNumId w:val="26"/>
  </w:num>
  <w:num w:numId="17">
    <w:abstractNumId w:val="13"/>
  </w:num>
  <w:num w:numId="18">
    <w:abstractNumId w:val="41"/>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7"/>
  </w:num>
  <w:num w:numId="26">
    <w:abstractNumId w:val="9"/>
  </w:num>
  <w:num w:numId="27">
    <w:abstractNumId w:val="17"/>
  </w:num>
  <w:num w:numId="28">
    <w:abstractNumId w:val="18"/>
  </w:num>
  <w:num w:numId="29">
    <w:abstractNumId w:val="23"/>
  </w:num>
  <w:num w:numId="30">
    <w:abstractNumId w:val="34"/>
  </w:num>
  <w:num w:numId="31">
    <w:abstractNumId w:val="22"/>
  </w:num>
  <w:num w:numId="32">
    <w:abstractNumId w:val="16"/>
  </w:num>
  <w:num w:numId="33">
    <w:abstractNumId w:val="2"/>
  </w:num>
  <w:num w:numId="34">
    <w:abstractNumId w:val="11"/>
  </w:num>
  <w:num w:numId="35">
    <w:abstractNumId w:val="32"/>
  </w:num>
  <w:num w:numId="36">
    <w:abstractNumId w:val="35"/>
  </w:num>
  <w:num w:numId="37">
    <w:abstractNumId w:val="38"/>
  </w:num>
  <w:num w:numId="38">
    <w:abstractNumId w:val="37"/>
  </w:num>
  <w:num w:numId="39">
    <w:abstractNumId w:val="6"/>
  </w:num>
  <w:num w:numId="40">
    <w:abstractNumId w:val="33"/>
  </w:num>
  <w:num w:numId="41">
    <w:abstractNumId w:val="30"/>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5861"/>
    <w:rsid w:val="000D666D"/>
    <w:rsid w:val="000E0752"/>
    <w:rsid w:val="000E23BB"/>
    <w:rsid w:val="000F1DBC"/>
    <w:rsid w:val="000F6F96"/>
    <w:rsid w:val="00100CA7"/>
    <w:rsid w:val="00106379"/>
    <w:rsid w:val="0012284F"/>
    <w:rsid w:val="001265B3"/>
    <w:rsid w:val="00130F30"/>
    <w:rsid w:val="00132029"/>
    <w:rsid w:val="0014043F"/>
    <w:rsid w:val="00151929"/>
    <w:rsid w:val="00155728"/>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A79E5"/>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2693E"/>
    <w:rsid w:val="00336C29"/>
    <w:rsid w:val="00346646"/>
    <w:rsid w:val="00346FB0"/>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25F4"/>
    <w:rsid w:val="00404E02"/>
    <w:rsid w:val="00417118"/>
    <w:rsid w:val="00425C42"/>
    <w:rsid w:val="00426B11"/>
    <w:rsid w:val="00426BE8"/>
    <w:rsid w:val="00431AFF"/>
    <w:rsid w:val="00435FAB"/>
    <w:rsid w:val="0043621C"/>
    <w:rsid w:val="004419D1"/>
    <w:rsid w:val="004434BA"/>
    <w:rsid w:val="0044409D"/>
    <w:rsid w:val="00454961"/>
    <w:rsid w:val="00455F9F"/>
    <w:rsid w:val="0046040C"/>
    <w:rsid w:val="0047330A"/>
    <w:rsid w:val="00482476"/>
    <w:rsid w:val="00484E84"/>
    <w:rsid w:val="00486D9F"/>
    <w:rsid w:val="004916AD"/>
    <w:rsid w:val="00497CAA"/>
    <w:rsid w:val="004A04B6"/>
    <w:rsid w:val="004A060E"/>
    <w:rsid w:val="004A4090"/>
    <w:rsid w:val="004B798B"/>
    <w:rsid w:val="004C7F1F"/>
    <w:rsid w:val="004D117C"/>
    <w:rsid w:val="004D38F9"/>
    <w:rsid w:val="004E25AA"/>
    <w:rsid w:val="004E4B21"/>
    <w:rsid w:val="004E5167"/>
    <w:rsid w:val="004F0593"/>
    <w:rsid w:val="004F1D3C"/>
    <w:rsid w:val="004F24F9"/>
    <w:rsid w:val="005036A0"/>
    <w:rsid w:val="005063AD"/>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455EC"/>
    <w:rsid w:val="00656031"/>
    <w:rsid w:val="00663343"/>
    <w:rsid w:val="00665124"/>
    <w:rsid w:val="006721CF"/>
    <w:rsid w:val="006721D3"/>
    <w:rsid w:val="00673FAA"/>
    <w:rsid w:val="0067738A"/>
    <w:rsid w:val="00680A4F"/>
    <w:rsid w:val="0068565A"/>
    <w:rsid w:val="00690AB8"/>
    <w:rsid w:val="006940FD"/>
    <w:rsid w:val="00697354"/>
    <w:rsid w:val="006B20D2"/>
    <w:rsid w:val="006B456B"/>
    <w:rsid w:val="006B55CA"/>
    <w:rsid w:val="006C1A9D"/>
    <w:rsid w:val="006D1C71"/>
    <w:rsid w:val="006D2709"/>
    <w:rsid w:val="006D7A3B"/>
    <w:rsid w:val="006E0511"/>
    <w:rsid w:val="006E0D34"/>
    <w:rsid w:val="006E55F5"/>
    <w:rsid w:val="006F0694"/>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86D32"/>
    <w:rsid w:val="0089596A"/>
    <w:rsid w:val="008B136C"/>
    <w:rsid w:val="008E19F3"/>
    <w:rsid w:val="008E216A"/>
    <w:rsid w:val="008E23E7"/>
    <w:rsid w:val="008E4757"/>
    <w:rsid w:val="008F206D"/>
    <w:rsid w:val="008F4487"/>
    <w:rsid w:val="008F7526"/>
    <w:rsid w:val="0090007E"/>
    <w:rsid w:val="00900509"/>
    <w:rsid w:val="00903C6A"/>
    <w:rsid w:val="00910D80"/>
    <w:rsid w:val="00911795"/>
    <w:rsid w:val="00914AA0"/>
    <w:rsid w:val="00915268"/>
    <w:rsid w:val="00923EA6"/>
    <w:rsid w:val="0093103C"/>
    <w:rsid w:val="00942BC2"/>
    <w:rsid w:val="009443F5"/>
    <w:rsid w:val="009456CC"/>
    <w:rsid w:val="00954E14"/>
    <w:rsid w:val="009555A1"/>
    <w:rsid w:val="00963905"/>
    <w:rsid w:val="009641DC"/>
    <w:rsid w:val="009657F5"/>
    <w:rsid w:val="00966036"/>
    <w:rsid w:val="00967096"/>
    <w:rsid w:val="00971E47"/>
    <w:rsid w:val="009734D4"/>
    <w:rsid w:val="00977640"/>
    <w:rsid w:val="00981201"/>
    <w:rsid w:val="009831C2"/>
    <w:rsid w:val="0098750C"/>
    <w:rsid w:val="009934BA"/>
    <w:rsid w:val="009A0F75"/>
    <w:rsid w:val="009A12C9"/>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0D89"/>
    <w:rsid w:val="00A23386"/>
    <w:rsid w:val="00A24B7C"/>
    <w:rsid w:val="00A36495"/>
    <w:rsid w:val="00A37F20"/>
    <w:rsid w:val="00A41CFE"/>
    <w:rsid w:val="00A47A63"/>
    <w:rsid w:val="00A5288B"/>
    <w:rsid w:val="00A622E4"/>
    <w:rsid w:val="00A63B21"/>
    <w:rsid w:val="00A63C07"/>
    <w:rsid w:val="00A70EB1"/>
    <w:rsid w:val="00A735BD"/>
    <w:rsid w:val="00A7388D"/>
    <w:rsid w:val="00A74248"/>
    <w:rsid w:val="00A7489A"/>
    <w:rsid w:val="00A817A8"/>
    <w:rsid w:val="00A817D5"/>
    <w:rsid w:val="00A83E76"/>
    <w:rsid w:val="00A86327"/>
    <w:rsid w:val="00A87CCB"/>
    <w:rsid w:val="00A911A0"/>
    <w:rsid w:val="00AA39D2"/>
    <w:rsid w:val="00AB193B"/>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2C5A"/>
    <w:rsid w:val="00B84CBC"/>
    <w:rsid w:val="00B84E90"/>
    <w:rsid w:val="00B84FD1"/>
    <w:rsid w:val="00B92BDC"/>
    <w:rsid w:val="00B93E4F"/>
    <w:rsid w:val="00BA0DAC"/>
    <w:rsid w:val="00BA31CB"/>
    <w:rsid w:val="00BA455B"/>
    <w:rsid w:val="00BB45BE"/>
    <w:rsid w:val="00BB48D5"/>
    <w:rsid w:val="00BC1973"/>
    <w:rsid w:val="00BC267B"/>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445C2"/>
    <w:rsid w:val="00E56558"/>
    <w:rsid w:val="00E60F05"/>
    <w:rsid w:val="00E60FD2"/>
    <w:rsid w:val="00E618B4"/>
    <w:rsid w:val="00E64D2A"/>
    <w:rsid w:val="00E65A0C"/>
    <w:rsid w:val="00E66D80"/>
    <w:rsid w:val="00E7118C"/>
    <w:rsid w:val="00E72A4B"/>
    <w:rsid w:val="00E75A82"/>
    <w:rsid w:val="00E77862"/>
    <w:rsid w:val="00E85341"/>
    <w:rsid w:val="00E85773"/>
    <w:rsid w:val="00E916B1"/>
    <w:rsid w:val="00E92C90"/>
    <w:rsid w:val="00E952F8"/>
    <w:rsid w:val="00E96162"/>
    <w:rsid w:val="00E97D9C"/>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744F2"/>
    <w:rsid w:val="00FA1D6B"/>
    <w:rsid w:val="00FA3B2B"/>
    <w:rsid w:val="00FB0757"/>
    <w:rsid w:val="00FB10D0"/>
    <w:rsid w:val="00FB3536"/>
    <w:rsid w:val="00FB4ACF"/>
    <w:rsid w:val="00FB563C"/>
    <w:rsid w:val="00FB7A70"/>
    <w:rsid w:val="00FC2E33"/>
    <w:rsid w:val="00FC2F45"/>
    <w:rsid w:val="00FC4262"/>
    <w:rsid w:val="00FC43AA"/>
    <w:rsid w:val="00FC54FE"/>
    <w:rsid w:val="00FC79F4"/>
    <w:rsid w:val="00FD0EB5"/>
    <w:rsid w:val="00FD298B"/>
    <w:rsid w:val="00FD3392"/>
    <w:rsid w:val="00FD3727"/>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2D6409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E7E0-8F02-450F-AC74-A2AB066A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40</cp:revision>
  <cp:lastPrinted>2016-11-04T09:28:00Z</cp:lastPrinted>
  <dcterms:created xsi:type="dcterms:W3CDTF">2021-01-25T09:37:00Z</dcterms:created>
  <dcterms:modified xsi:type="dcterms:W3CDTF">2021-10-21T14:35:00Z</dcterms:modified>
</cp:coreProperties>
</file>